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F6" w:rsidRPr="00D212F6" w:rsidRDefault="00D212F6" w:rsidP="00FF1E29">
      <w:pPr>
        <w:spacing w:line="276" w:lineRule="auto"/>
        <w:rPr>
          <w:bCs/>
          <w:sz w:val="22"/>
          <w:szCs w:val="22"/>
        </w:rPr>
      </w:pPr>
      <w:bookmarkStart w:id="0" w:name="_GoBack"/>
      <w:bookmarkEnd w:id="0"/>
      <w:r w:rsidRPr="00D212F6">
        <w:rPr>
          <w:bCs/>
          <w:sz w:val="22"/>
          <w:szCs w:val="22"/>
        </w:rPr>
        <w:t xml:space="preserve">Příloha č. </w:t>
      </w:r>
      <w:r w:rsidR="00855483">
        <w:rPr>
          <w:bCs/>
          <w:sz w:val="22"/>
          <w:szCs w:val="22"/>
        </w:rPr>
        <w:t>3</w:t>
      </w:r>
      <w:r w:rsidRPr="00D212F6">
        <w:rPr>
          <w:bCs/>
          <w:sz w:val="22"/>
          <w:szCs w:val="22"/>
        </w:rPr>
        <w:t xml:space="preserve"> – VZ „</w:t>
      </w:r>
      <w:r w:rsidR="00874D88" w:rsidRPr="00874D88">
        <w:rPr>
          <w:bCs/>
          <w:sz w:val="22"/>
          <w:szCs w:val="22"/>
        </w:rPr>
        <w:t>Jazykové pobyty a stáže na ZŠ a MŠ Žarošice</w:t>
      </w:r>
      <w:r w:rsidRPr="00D212F6">
        <w:rPr>
          <w:bCs/>
          <w:sz w:val="22"/>
          <w:szCs w:val="22"/>
        </w:rPr>
        <w:t>“</w:t>
      </w:r>
    </w:p>
    <w:p w:rsidR="00CD689E" w:rsidRPr="00D212F6" w:rsidRDefault="00CD689E" w:rsidP="00FF1E29">
      <w:pPr>
        <w:pStyle w:val="Zkladntext"/>
        <w:spacing w:line="276" w:lineRule="auto"/>
        <w:ind w:firstLine="540"/>
        <w:rPr>
          <w:rFonts w:ascii="Times New Roman" w:hAnsi="Times New Roman"/>
          <w:i/>
          <w:sz w:val="22"/>
          <w:szCs w:val="22"/>
          <w:highlight w:val="lightGray"/>
        </w:rPr>
      </w:pPr>
    </w:p>
    <w:p w:rsidR="00CD689E" w:rsidRPr="00D212F6" w:rsidRDefault="00CD689E" w:rsidP="00FF1E29">
      <w:pPr>
        <w:pStyle w:val="Zkladntext"/>
        <w:spacing w:line="276" w:lineRule="auto"/>
        <w:rPr>
          <w:rFonts w:ascii="Times New Roman" w:hAnsi="Times New Roman"/>
          <w:i/>
          <w:sz w:val="22"/>
          <w:szCs w:val="22"/>
        </w:rPr>
      </w:pPr>
      <w:proofErr w:type="spellStart"/>
      <w:r w:rsidRPr="00D212F6">
        <w:rPr>
          <w:rFonts w:ascii="Times New Roman" w:hAnsi="Times New Roman"/>
          <w:i/>
          <w:sz w:val="22"/>
          <w:szCs w:val="22"/>
          <w:highlight w:val="lightGray"/>
        </w:rPr>
        <w:t>Tyto</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obchodní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podmínky</w:t>
      </w:r>
      <w:proofErr w:type="spellEnd"/>
      <w:r w:rsidRPr="00D212F6">
        <w:rPr>
          <w:rFonts w:ascii="Times New Roman" w:hAnsi="Times New Roman"/>
          <w:i/>
          <w:sz w:val="22"/>
          <w:szCs w:val="22"/>
          <w:highlight w:val="lightGray"/>
        </w:rPr>
        <w:t xml:space="preserve"> je </w:t>
      </w:r>
      <w:proofErr w:type="spellStart"/>
      <w:r w:rsidRPr="00D212F6">
        <w:rPr>
          <w:rFonts w:ascii="Times New Roman" w:hAnsi="Times New Roman"/>
          <w:i/>
          <w:sz w:val="22"/>
          <w:szCs w:val="22"/>
          <w:highlight w:val="lightGray"/>
        </w:rPr>
        <w:t>uchazeč</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povinen</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zapracovat</w:t>
      </w:r>
      <w:proofErr w:type="spellEnd"/>
      <w:r w:rsidRPr="00D212F6">
        <w:rPr>
          <w:rFonts w:ascii="Times New Roman" w:hAnsi="Times New Roman"/>
          <w:i/>
          <w:sz w:val="22"/>
          <w:szCs w:val="22"/>
          <w:highlight w:val="lightGray"/>
        </w:rPr>
        <w:t xml:space="preserve"> do </w:t>
      </w:r>
      <w:proofErr w:type="spellStart"/>
      <w:r w:rsidRPr="00D212F6">
        <w:rPr>
          <w:rFonts w:ascii="Times New Roman" w:hAnsi="Times New Roman"/>
          <w:i/>
          <w:sz w:val="22"/>
          <w:szCs w:val="22"/>
          <w:highlight w:val="lightGray"/>
        </w:rPr>
        <w:t>návrhu</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na</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uzavření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smlouvy</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předkládaného</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jako</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součást</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nabídky</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na</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realizaci</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zakázky</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Obsah</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obchodních</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podmínek</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může</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uchazeč</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při</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zpracování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návrhu</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na</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uzavření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smlouvy</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doplnit</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pouze</w:t>
      </w:r>
      <w:proofErr w:type="spellEnd"/>
      <w:r w:rsidRPr="00D212F6">
        <w:rPr>
          <w:rFonts w:ascii="Times New Roman" w:hAnsi="Times New Roman"/>
          <w:i/>
          <w:sz w:val="22"/>
          <w:szCs w:val="22"/>
          <w:highlight w:val="lightGray"/>
        </w:rPr>
        <w:t xml:space="preserve"> v </w:t>
      </w:r>
      <w:proofErr w:type="spellStart"/>
      <w:r w:rsidRPr="00D212F6">
        <w:rPr>
          <w:rFonts w:ascii="Times New Roman" w:hAnsi="Times New Roman"/>
          <w:i/>
          <w:sz w:val="22"/>
          <w:szCs w:val="22"/>
          <w:highlight w:val="lightGray"/>
        </w:rPr>
        <w:t>těch</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částech</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kde</w:t>
      </w:r>
      <w:proofErr w:type="spellEnd"/>
      <w:r w:rsidRPr="00D212F6">
        <w:rPr>
          <w:rFonts w:ascii="Times New Roman" w:hAnsi="Times New Roman"/>
          <w:i/>
          <w:sz w:val="22"/>
          <w:szCs w:val="22"/>
          <w:highlight w:val="lightGray"/>
        </w:rPr>
        <w:t xml:space="preserve"> to </w:t>
      </w:r>
      <w:proofErr w:type="spellStart"/>
      <w:r w:rsidRPr="00D212F6">
        <w:rPr>
          <w:rFonts w:ascii="Times New Roman" w:hAnsi="Times New Roman"/>
          <w:i/>
          <w:sz w:val="22"/>
          <w:szCs w:val="22"/>
          <w:highlight w:val="lightGray"/>
        </w:rPr>
        <w:t>vyplývá</w:t>
      </w:r>
      <w:proofErr w:type="spellEnd"/>
      <w:r w:rsidRPr="00D212F6">
        <w:rPr>
          <w:rFonts w:ascii="Times New Roman" w:hAnsi="Times New Roman"/>
          <w:i/>
          <w:sz w:val="22"/>
          <w:szCs w:val="22"/>
          <w:highlight w:val="lightGray"/>
        </w:rPr>
        <w:t xml:space="preserve"> z </w:t>
      </w:r>
      <w:proofErr w:type="spellStart"/>
      <w:r w:rsidRPr="00D212F6">
        <w:rPr>
          <w:rFonts w:ascii="Times New Roman" w:hAnsi="Times New Roman"/>
          <w:i/>
          <w:sz w:val="22"/>
          <w:szCs w:val="22"/>
          <w:highlight w:val="lightGray"/>
        </w:rPr>
        <w:t>textu</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obchodních</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podmínek</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nebo</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jiné</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části</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zadávací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dokumentace</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uchazeč</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není</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oprávněn</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provádět</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jiné</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obsahové</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změny</w:t>
      </w:r>
      <w:proofErr w:type="spellEnd"/>
      <w:r w:rsidRPr="00D212F6">
        <w:rPr>
          <w:rFonts w:ascii="Times New Roman" w:hAnsi="Times New Roman"/>
          <w:i/>
          <w:sz w:val="22"/>
          <w:szCs w:val="22"/>
          <w:highlight w:val="lightGray"/>
        </w:rPr>
        <w:t xml:space="preserve"> </w:t>
      </w:r>
      <w:proofErr w:type="spellStart"/>
      <w:r w:rsidRPr="00D212F6">
        <w:rPr>
          <w:rFonts w:ascii="Times New Roman" w:hAnsi="Times New Roman"/>
          <w:i/>
          <w:sz w:val="22"/>
          <w:szCs w:val="22"/>
          <w:highlight w:val="lightGray"/>
        </w:rPr>
        <w:t>textu</w:t>
      </w:r>
      <w:proofErr w:type="spellEnd"/>
      <w:r w:rsidRPr="00D212F6">
        <w:rPr>
          <w:rFonts w:ascii="Times New Roman" w:hAnsi="Times New Roman"/>
          <w:i/>
          <w:sz w:val="22"/>
          <w:szCs w:val="22"/>
          <w:highlight w:val="lightGray"/>
        </w:rPr>
        <w:t>.</w:t>
      </w:r>
    </w:p>
    <w:p w:rsidR="00D212F6" w:rsidRPr="00D212F6" w:rsidRDefault="00D212F6" w:rsidP="00FF1E29">
      <w:pPr>
        <w:autoSpaceDE w:val="0"/>
        <w:autoSpaceDN w:val="0"/>
        <w:adjustRightInd w:val="0"/>
        <w:spacing w:line="276" w:lineRule="auto"/>
        <w:rPr>
          <w:b/>
          <w:sz w:val="22"/>
          <w:szCs w:val="22"/>
        </w:rPr>
      </w:pPr>
    </w:p>
    <w:p w:rsidR="00D212F6" w:rsidRPr="00D212F6" w:rsidRDefault="00D212F6" w:rsidP="00FF1E29">
      <w:pPr>
        <w:pStyle w:val="Nzev"/>
        <w:spacing w:line="276" w:lineRule="auto"/>
        <w:rPr>
          <w:sz w:val="22"/>
          <w:szCs w:val="22"/>
        </w:rPr>
      </w:pPr>
      <w:r w:rsidRPr="00D212F6">
        <w:rPr>
          <w:sz w:val="22"/>
          <w:szCs w:val="22"/>
        </w:rPr>
        <w:t>Smlouva o zajištění služeb</w:t>
      </w:r>
    </w:p>
    <w:p w:rsidR="00D212F6" w:rsidRPr="00D212F6" w:rsidRDefault="00D212F6" w:rsidP="00FF1E29">
      <w:pPr>
        <w:spacing w:line="276" w:lineRule="auto"/>
        <w:jc w:val="both"/>
        <w:rPr>
          <w:b/>
          <w:sz w:val="22"/>
          <w:szCs w:val="22"/>
        </w:rPr>
      </w:pPr>
    </w:p>
    <w:p w:rsidR="00D212F6" w:rsidRPr="00644EE6" w:rsidRDefault="00D212F6" w:rsidP="00FF1E29">
      <w:pPr>
        <w:tabs>
          <w:tab w:val="left" w:pos="360"/>
        </w:tabs>
        <w:spacing w:line="276" w:lineRule="auto"/>
        <w:ind w:left="280" w:hanging="100"/>
        <w:jc w:val="center"/>
        <w:rPr>
          <w:sz w:val="22"/>
          <w:szCs w:val="22"/>
        </w:rPr>
      </w:pPr>
      <w:r w:rsidRPr="00644EE6">
        <w:rPr>
          <w:sz w:val="22"/>
          <w:szCs w:val="22"/>
        </w:rPr>
        <w:t>uzavřená podle ustanovení § 1746 odst. 2 zákona č. 89/2012 Sb., občanský zákoník, ve znění pozdějších předpisů</w:t>
      </w:r>
    </w:p>
    <w:p w:rsidR="00D212F6" w:rsidRPr="00D212F6" w:rsidRDefault="00D212F6" w:rsidP="00FF1E29">
      <w:pPr>
        <w:shd w:val="clear" w:color="auto" w:fill="FFFFFF"/>
        <w:spacing w:line="276" w:lineRule="auto"/>
        <w:ind w:left="22" w:right="60"/>
        <w:rPr>
          <w:b/>
          <w:bCs/>
          <w:color w:val="000000"/>
          <w:spacing w:val="-9"/>
          <w:sz w:val="22"/>
          <w:szCs w:val="22"/>
        </w:rPr>
      </w:pPr>
    </w:p>
    <w:p w:rsidR="00D212F6" w:rsidRPr="00D212F6" w:rsidRDefault="00D212F6" w:rsidP="00FF1E29">
      <w:pPr>
        <w:pStyle w:val="Textvbloku"/>
        <w:spacing w:line="276" w:lineRule="auto"/>
        <w:rPr>
          <w:sz w:val="22"/>
          <w:szCs w:val="22"/>
        </w:rPr>
      </w:pPr>
      <w:r w:rsidRPr="00D212F6">
        <w:rPr>
          <w:sz w:val="22"/>
          <w:szCs w:val="22"/>
        </w:rPr>
        <w:t xml:space="preserve">I. </w:t>
      </w:r>
    </w:p>
    <w:p w:rsidR="00D212F6" w:rsidRPr="00D212F6" w:rsidRDefault="00D212F6" w:rsidP="00FF1E29">
      <w:pPr>
        <w:pStyle w:val="Textvbloku"/>
        <w:spacing w:line="276" w:lineRule="auto"/>
        <w:rPr>
          <w:sz w:val="22"/>
          <w:szCs w:val="22"/>
        </w:rPr>
      </w:pPr>
      <w:r w:rsidRPr="00D212F6">
        <w:rPr>
          <w:sz w:val="22"/>
          <w:szCs w:val="22"/>
        </w:rPr>
        <w:t>Smluvní strany</w:t>
      </w:r>
      <w:r w:rsidRPr="00D212F6">
        <w:rPr>
          <w:sz w:val="22"/>
          <w:szCs w:val="22"/>
        </w:rPr>
        <w:br/>
      </w:r>
    </w:p>
    <w:p w:rsidR="00D212F6" w:rsidRPr="00D212F6" w:rsidRDefault="00D212F6" w:rsidP="00874D88">
      <w:pPr>
        <w:spacing w:line="276" w:lineRule="auto"/>
        <w:ind w:left="280" w:hanging="280"/>
        <w:rPr>
          <w:b/>
          <w:sz w:val="22"/>
          <w:szCs w:val="22"/>
        </w:rPr>
      </w:pPr>
      <w:r w:rsidRPr="00D212F6">
        <w:rPr>
          <w:b/>
          <w:bCs/>
          <w:sz w:val="22"/>
          <w:szCs w:val="22"/>
        </w:rPr>
        <w:tab/>
      </w:r>
      <w:r w:rsidR="00FF1E29" w:rsidRPr="00FF1E29">
        <w:rPr>
          <w:bCs/>
          <w:sz w:val="22"/>
          <w:szCs w:val="22"/>
        </w:rPr>
        <w:t>Objednatel</w:t>
      </w:r>
      <w:r w:rsidR="00FF1E29">
        <w:rPr>
          <w:b/>
          <w:bCs/>
          <w:sz w:val="22"/>
          <w:szCs w:val="22"/>
        </w:rPr>
        <w:t>:</w:t>
      </w:r>
      <w:r w:rsidR="00FF1E29">
        <w:rPr>
          <w:b/>
          <w:bCs/>
          <w:sz w:val="22"/>
          <w:szCs w:val="22"/>
        </w:rPr>
        <w:tab/>
      </w:r>
      <w:r w:rsidR="00FF1E29">
        <w:rPr>
          <w:b/>
          <w:bCs/>
          <w:sz w:val="22"/>
          <w:szCs w:val="22"/>
        </w:rPr>
        <w:tab/>
      </w:r>
      <w:r w:rsidR="00874D88">
        <w:rPr>
          <w:b/>
          <w:bCs/>
          <w:sz w:val="22"/>
          <w:szCs w:val="22"/>
        </w:rPr>
        <w:t>Základní škola a Mateřská škola Žarošice, okres Hodonín</w:t>
      </w:r>
    </w:p>
    <w:p w:rsidR="00D212F6" w:rsidRPr="00FC734E" w:rsidRDefault="00D212F6" w:rsidP="00FC734E">
      <w:pPr>
        <w:tabs>
          <w:tab w:val="left" w:pos="360"/>
        </w:tabs>
        <w:spacing w:line="276" w:lineRule="auto"/>
        <w:ind w:left="280" w:hanging="280"/>
        <w:rPr>
          <w:color w:val="000000"/>
          <w:sz w:val="22"/>
          <w:szCs w:val="22"/>
        </w:rPr>
      </w:pPr>
      <w:r w:rsidRPr="00D212F6">
        <w:rPr>
          <w:sz w:val="22"/>
          <w:szCs w:val="22"/>
        </w:rPr>
        <w:tab/>
      </w:r>
      <w:r w:rsidRPr="00FF1E29">
        <w:rPr>
          <w:color w:val="000000"/>
          <w:sz w:val="22"/>
          <w:szCs w:val="22"/>
        </w:rPr>
        <w:t xml:space="preserve">se sídlem </w:t>
      </w:r>
      <w:r w:rsidR="00FF1E29" w:rsidRPr="00FF1E29">
        <w:rPr>
          <w:color w:val="000000"/>
          <w:sz w:val="22"/>
          <w:szCs w:val="22"/>
        </w:rPr>
        <w:tab/>
      </w:r>
      <w:r w:rsidR="00FF1E29" w:rsidRPr="00FF1E29">
        <w:rPr>
          <w:color w:val="000000"/>
          <w:sz w:val="22"/>
          <w:szCs w:val="22"/>
        </w:rPr>
        <w:tab/>
      </w:r>
      <w:r w:rsidR="00874D88">
        <w:rPr>
          <w:color w:val="000000"/>
          <w:sz w:val="22"/>
          <w:szCs w:val="22"/>
        </w:rPr>
        <w:t>Žarošice 321, 696 34 Žarošice</w:t>
      </w:r>
    </w:p>
    <w:p w:rsidR="00D212F6" w:rsidRPr="00FF1E29" w:rsidRDefault="00D212F6" w:rsidP="00FF1E29">
      <w:pPr>
        <w:tabs>
          <w:tab w:val="left" w:pos="360"/>
        </w:tabs>
        <w:spacing w:line="276" w:lineRule="auto"/>
        <w:ind w:left="280" w:hanging="280"/>
        <w:rPr>
          <w:sz w:val="22"/>
          <w:szCs w:val="22"/>
        </w:rPr>
      </w:pPr>
      <w:r w:rsidRPr="00FF1E29">
        <w:rPr>
          <w:sz w:val="22"/>
          <w:szCs w:val="22"/>
        </w:rPr>
        <w:tab/>
        <w:t xml:space="preserve">zastoupený:  </w:t>
      </w:r>
      <w:r w:rsidR="00FF1E29">
        <w:rPr>
          <w:sz w:val="22"/>
          <w:szCs w:val="22"/>
        </w:rPr>
        <w:tab/>
      </w:r>
      <w:r w:rsidR="00874D88">
        <w:rPr>
          <w:sz w:val="22"/>
          <w:szCs w:val="22"/>
        </w:rPr>
        <w:t>Mgr. Ing. Tiborem Zmrzlíkem</w:t>
      </w:r>
      <w:r w:rsidRPr="00FF1E29">
        <w:rPr>
          <w:sz w:val="22"/>
          <w:szCs w:val="22"/>
        </w:rPr>
        <w:tab/>
      </w:r>
      <w:r w:rsidRPr="00FF1E29">
        <w:rPr>
          <w:sz w:val="22"/>
          <w:szCs w:val="22"/>
        </w:rPr>
        <w:tab/>
      </w:r>
      <w:r w:rsidRPr="00FF1E29">
        <w:rPr>
          <w:sz w:val="22"/>
          <w:szCs w:val="22"/>
        </w:rPr>
        <w:tab/>
      </w:r>
    </w:p>
    <w:p w:rsidR="00D212F6" w:rsidRPr="00FF1E29" w:rsidRDefault="00FF1E29" w:rsidP="00FF1E29">
      <w:pPr>
        <w:tabs>
          <w:tab w:val="left" w:pos="360"/>
        </w:tabs>
        <w:spacing w:line="276" w:lineRule="auto"/>
        <w:ind w:left="280" w:hanging="280"/>
        <w:rPr>
          <w:sz w:val="22"/>
          <w:szCs w:val="22"/>
        </w:rPr>
      </w:pPr>
      <w:r>
        <w:rPr>
          <w:sz w:val="22"/>
          <w:szCs w:val="22"/>
        </w:rPr>
        <w:tab/>
        <w:t>IČ</w:t>
      </w:r>
      <w:r w:rsidR="00D212F6" w:rsidRPr="00FF1E29">
        <w:rPr>
          <w:sz w:val="22"/>
          <w:szCs w:val="22"/>
        </w:rPr>
        <w:t xml:space="preserve">: </w:t>
      </w:r>
      <w:r w:rsidR="00D212F6" w:rsidRPr="00FF1E29">
        <w:rPr>
          <w:sz w:val="22"/>
          <w:szCs w:val="22"/>
        </w:rPr>
        <w:tab/>
      </w:r>
      <w:r>
        <w:rPr>
          <w:sz w:val="22"/>
          <w:szCs w:val="22"/>
        </w:rPr>
        <w:tab/>
      </w:r>
      <w:r>
        <w:rPr>
          <w:sz w:val="22"/>
          <w:szCs w:val="22"/>
        </w:rPr>
        <w:tab/>
      </w:r>
      <w:r w:rsidR="00874D88" w:rsidRPr="00874D88">
        <w:t>70924538</w:t>
      </w:r>
      <w:r w:rsidR="00D212F6" w:rsidRPr="00FF1E29">
        <w:rPr>
          <w:sz w:val="22"/>
          <w:szCs w:val="22"/>
        </w:rPr>
        <w:tab/>
      </w:r>
      <w:r w:rsidR="00D212F6" w:rsidRPr="00FF1E29">
        <w:rPr>
          <w:sz w:val="22"/>
          <w:szCs w:val="22"/>
        </w:rPr>
        <w:tab/>
      </w:r>
    </w:p>
    <w:p w:rsidR="00D212F6" w:rsidRPr="00D212F6" w:rsidRDefault="00D212F6" w:rsidP="00FF1E29">
      <w:pPr>
        <w:tabs>
          <w:tab w:val="left" w:pos="360"/>
        </w:tabs>
        <w:spacing w:line="276" w:lineRule="auto"/>
        <w:ind w:left="280" w:hanging="280"/>
        <w:rPr>
          <w:color w:val="000000"/>
          <w:w w:val="101"/>
          <w:sz w:val="22"/>
          <w:szCs w:val="22"/>
        </w:rPr>
      </w:pPr>
      <w:r w:rsidRPr="00FF1E29">
        <w:rPr>
          <w:sz w:val="22"/>
          <w:szCs w:val="22"/>
        </w:rPr>
        <w:tab/>
      </w:r>
      <w:r w:rsidRPr="00D212F6">
        <w:rPr>
          <w:color w:val="000000"/>
          <w:w w:val="101"/>
          <w:sz w:val="22"/>
          <w:szCs w:val="22"/>
        </w:rPr>
        <w:t>(dále jen „</w:t>
      </w:r>
      <w:r w:rsidRPr="00D212F6">
        <w:rPr>
          <w:b/>
          <w:color w:val="000000"/>
          <w:w w:val="101"/>
          <w:sz w:val="22"/>
          <w:szCs w:val="22"/>
        </w:rPr>
        <w:t>objednatel</w:t>
      </w:r>
      <w:r w:rsidRPr="00D212F6">
        <w:rPr>
          <w:color w:val="000000"/>
          <w:w w:val="101"/>
          <w:sz w:val="22"/>
          <w:szCs w:val="22"/>
        </w:rPr>
        <w:t xml:space="preserve">“) </w:t>
      </w:r>
    </w:p>
    <w:p w:rsidR="00D212F6" w:rsidRPr="00D212F6" w:rsidRDefault="00D212F6" w:rsidP="00FF1E29">
      <w:pPr>
        <w:shd w:val="clear" w:color="auto" w:fill="FFFFFF"/>
        <w:spacing w:line="276" w:lineRule="auto"/>
        <w:ind w:left="36" w:firstLine="244"/>
        <w:rPr>
          <w:color w:val="000000"/>
          <w:w w:val="101"/>
          <w:sz w:val="22"/>
          <w:szCs w:val="22"/>
        </w:rPr>
      </w:pPr>
    </w:p>
    <w:p w:rsidR="00D212F6" w:rsidRPr="00D212F6" w:rsidRDefault="00D212F6" w:rsidP="00FF1E29">
      <w:pPr>
        <w:shd w:val="clear" w:color="auto" w:fill="FFFFFF"/>
        <w:spacing w:line="276" w:lineRule="auto"/>
        <w:ind w:left="36" w:firstLine="244"/>
        <w:rPr>
          <w:b/>
          <w:bCs/>
          <w:color w:val="000000"/>
          <w:sz w:val="22"/>
          <w:szCs w:val="22"/>
        </w:rPr>
      </w:pPr>
      <w:r w:rsidRPr="00D212F6">
        <w:rPr>
          <w:b/>
          <w:bCs/>
          <w:color w:val="000000"/>
          <w:sz w:val="22"/>
          <w:szCs w:val="22"/>
        </w:rPr>
        <w:t>a</w:t>
      </w:r>
    </w:p>
    <w:p w:rsidR="00D212F6" w:rsidRPr="00D212F6" w:rsidRDefault="00D212F6" w:rsidP="00FF1E29">
      <w:pPr>
        <w:shd w:val="clear" w:color="auto" w:fill="FFFFFF"/>
        <w:spacing w:line="276" w:lineRule="auto"/>
        <w:ind w:left="36" w:firstLine="244"/>
        <w:rPr>
          <w:sz w:val="22"/>
          <w:szCs w:val="22"/>
        </w:rPr>
      </w:pPr>
    </w:p>
    <w:p w:rsidR="00D212F6" w:rsidRPr="00FF1E29" w:rsidRDefault="00D212F6" w:rsidP="00FF1E29">
      <w:pPr>
        <w:tabs>
          <w:tab w:val="left" w:pos="360"/>
        </w:tabs>
        <w:spacing w:line="276" w:lineRule="auto"/>
        <w:ind w:left="280" w:hanging="280"/>
        <w:rPr>
          <w:bCs/>
          <w:sz w:val="22"/>
          <w:szCs w:val="22"/>
        </w:rPr>
      </w:pPr>
      <w:r w:rsidRPr="00D212F6">
        <w:rPr>
          <w:b/>
          <w:bCs/>
          <w:sz w:val="22"/>
          <w:szCs w:val="22"/>
        </w:rPr>
        <w:tab/>
      </w:r>
      <w:r w:rsidRPr="00FF1E29">
        <w:rPr>
          <w:bCs/>
          <w:sz w:val="22"/>
          <w:szCs w:val="22"/>
        </w:rPr>
        <w:t>obchodní firma</w:t>
      </w:r>
      <w:r w:rsidRPr="00D212F6">
        <w:rPr>
          <w:b/>
          <w:bCs/>
          <w:sz w:val="22"/>
          <w:szCs w:val="22"/>
        </w:rPr>
        <w:t>:</w:t>
      </w:r>
      <w:r w:rsidR="00FF1E29">
        <w:rPr>
          <w:b/>
          <w:bCs/>
          <w:sz w:val="22"/>
          <w:szCs w:val="22"/>
        </w:rPr>
        <w:tab/>
      </w:r>
      <w:r w:rsidR="00FF1E29" w:rsidRPr="00FF1E29">
        <w:rPr>
          <w:bCs/>
          <w:sz w:val="22"/>
          <w:szCs w:val="22"/>
        </w:rPr>
        <w:t>………………</w:t>
      </w:r>
      <w:r w:rsidR="00FF1E29">
        <w:rPr>
          <w:bCs/>
          <w:sz w:val="22"/>
          <w:szCs w:val="22"/>
        </w:rPr>
        <w:t>………………………………………..</w:t>
      </w:r>
    </w:p>
    <w:p w:rsidR="00D212F6" w:rsidRDefault="00D212F6" w:rsidP="00FF1E29">
      <w:pPr>
        <w:tabs>
          <w:tab w:val="left" w:pos="360"/>
        </w:tabs>
        <w:spacing w:line="276" w:lineRule="auto"/>
        <w:ind w:left="280" w:hanging="280"/>
        <w:rPr>
          <w:bCs/>
          <w:sz w:val="22"/>
          <w:szCs w:val="22"/>
        </w:rPr>
      </w:pPr>
      <w:r w:rsidRPr="00D212F6">
        <w:rPr>
          <w:sz w:val="22"/>
          <w:szCs w:val="22"/>
        </w:rPr>
        <w:tab/>
        <w:t xml:space="preserve">se sídlem:  </w:t>
      </w:r>
      <w:r w:rsidRPr="00D212F6">
        <w:rPr>
          <w:sz w:val="22"/>
          <w:szCs w:val="22"/>
        </w:rPr>
        <w:tab/>
      </w:r>
      <w:r w:rsidR="00FF1E29">
        <w:rPr>
          <w:sz w:val="22"/>
          <w:szCs w:val="22"/>
        </w:rPr>
        <w:tab/>
      </w:r>
      <w:r w:rsidR="00FF1E29" w:rsidRPr="00FF1E29">
        <w:rPr>
          <w:bCs/>
          <w:sz w:val="22"/>
          <w:szCs w:val="22"/>
        </w:rPr>
        <w:t>………………</w:t>
      </w:r>
      <w:r w:rsidR="00FF1E29">
        <w:rPr>
          <w:bCs/>
          <w:sz w:val="22"/>
          <w:szCs w:val="22"/>
        </w:rPr>
        <w:t>………………………………………..</w:t>
      </w:r>
    </w:p>
    <w:p w:rsidR="00FF1E29" w:rsidRPr="00D212F6" w:rsidRDefault="00FF1E29" w:rsidP="00FF1E29">
      <w:pPr>
        <w:tabs>
          <w:tab w:val="left" w:pos="360"/>
        </w:tabs>
        <w:spacing w:line="276" w:lineRule="auto"/>
        <w:ind w:left="280" w:firstLine="4"/>
        <w:rPr>
          <w:sz w:val="22"/>
          <w:szCs w:val="22"/>
        </w:rPr>
      </w:pPr>
      <w:r>
        <w:rPr>
          <w:bCs/>
          <w:sz w:val="22"/>
          <w:szCs w:val="22"/>
        </w:rPr>
        <w:t>zastoupený:</w:t>
      </w:r>
      <w:r>
        <w:rPr>
          <w:bCs/>
          <w:sz w:val="22"/>
          <w:szCs w:val="22"/>
        </w:rPr>
        <w:tab/>
      </w:r>
      <w:r>
        <w:rPr>
          <w:bCs/>
          <w:sz w:val="22"/>
          <w:szCs w:val="22"/>
        </w:rPr>
        <w:tab/>
        <w:t>………………………………………………………..</w:t>
      </w:r>
    </w:p>
    <w:p w:rsidR="00D212F6" w:rsidRPr="00D212F6" w:rsidRDefault="00FF1E29" w:rsidP="00FF1E29">
      <w:pPr>
        <w:tabs>
          <w:tab w:val="left" w:pos="360"/>
        </w:tabs>
        <w:spacing w:line="276" w:lineRule="auto"/>
        <w:ind w:left="280" w:hanging="280"/>
        <w:rPr>
          <w:sz w:val="22"/>
          <w:szCs w:val="22"/>
        </w:rPr>
      </w:pPr>
      <w:r>
        <w:rPr>
          <w:sz w:val="22"/>
          <w:szCs w:val="22"/>
        </w:rPr>
        <w:tab/>
        <w:t>IČ</w:t>
      </w:r>
      <w:r w:rsidR="00D212F6" w:rsidRPr="00D212F6">
        <w:rPr>
          <w:sz w:val="22"/>
          <w:szCs w:val="22"/>
        </w:rPr>
        <w:t xml:space="preserve">: </w:t>
      </w:r>
      <w:r w:rsidR="00D212F6" w:rsidRPr="00D212F6">
        <w:rPr>
          <w:sz w:val="22"/>
          <w:szCs w:val="22"/>
        </w:rPr>
        <w:tab/>
      </w:r>
      <w:r>
        <w:rPr>
          <w:sz w:val="22"/>
          <w:szCs w:val="22"/>
        </w:rPr>
        <w:tab/>
      </w:r>
      <w:r>
        <w:rPr>
          <w:sz w:val="22"/>
          <w:szCs w:val="22"/>
        </w:rPr>
        <w:tab/>
      </w:r>
      <w:r w:rsidRPr="00FF1E29">
        <w:rPr>
          <w:bCs/>
          <w:sz w:val="22"/>
          <w:szCs w:val="22"/>
        </w:rPr>
        <w:t>………………</w:t>
      </w:r>
      <w:r>
        <w:rPr>
          <w:bCs/>
          <w:sz w:val="22"/>
          <w:szCs w:val="22"/>
        </w:rPr>
        <w:t>………………………………………..</w:t>
      </w:r>
      <w:r w:rsidR="00D212F6" w:rsidRPr="00D212F6">
        <w:rPr>
          <w:sz w:val="22"/>
          <w:szCs w:val="22"/>
        </w:rPr>
        <w:tab/>
      </w:r>
      <w:r w:rsidR="00D212F6" w:rsidRPr="00D212F6">
        <w:rPr>
          <w:sz w:val="22"/>
          <w:szCs w:val="22"/>
        </w:rPr>
        <w:tab/>
      </w:r>
    </w:p>
    <w:p w:rsidR="00D212F6" w:rsidRPr="00D212F6" w:rsidRDefault="00D212F6" w:rsidP="00FF1E29">
      <w:pPr>
        <w:tabs>
          <w:tab w:val="left" w:pos="360"/>
        </w:tabs>
        <w:spacing w:line="276" w:lineRule="auto"/>
        <w:ind w:left="280" w:hanging="280"/>
        <w:rPr>
          <w:sz w:val="22"/>
          <w:szCs w:val="22"/>
        </w:rPr>
      </w:pPr>
      <w:r w:rsidRPr="00D212F6">
        <w:rPr>
          <w:sz w:val="22"/>
          <w:szCs w:val="22"/>
        </w:rPr>
        <w:t xml:space="preserve"> </w:t>
      </w:r>
      <w:r w:rsidRPr="00D212F6">
        <w:rPr>
          <w:sz w:val="22"/>
          <w:szCs w:val="22"/>
        </w:rPr>
        <w:tab/>
        <w:t>bankovní spojení:</w:t>
      </w:r>
      <w:r w:rsidRPr="00D212F6">
        <w:rPr>
          <w:sz w:val="22"/>
          <w:szCs w:val="22"/>
        </w:rPr>
        <w:tab/>
      </w:r>
      <w:r w:rsidR="00FF1E29" w:rsidRPr="00FF1E29">
        <w:rPr>
          <w:bCs/>
          <w:sz w:val="22"/>
          <w:szCs w:val="22"/>
        </w:rPr>
        <w:t>………………</w:t>
      </w:r>
      <w:r w:rsidR="00FF1E29">
        <w:rPr>
          <w:bCs/>
          <w:sz w:val="22"/>
          <w:szCs w:val="22"/>
        </w:rPr>
        <w:t>………………………………………..</w:t>
      </w:r>
      <w:r w:rsidRPr="00D212F6">
        <w:rPr>
          <w:sz w:val="22"/>
          <w:szCs w:val="22"/>
        </w:rPr>
        <w:tab/>
        <w:t xml:space="preserve"> </w:t>
      </w:r>
    </w:p>
    <w:p w:rsidR="00FF1E29" w:rsidRDefault="00D212F6" w:rsidP="00FF1E29">
      <w:pPr>
        <w:tabs>
          <w:tab w:val="left" w:pos="360"/>
        </w:tabs>
        <w:spacing w:line="276" w:lineRule="auto"/>
        <w:ind w:left="280" w:hanging="280"/>
        <w:rPr>
          <w:sz w:val="22"/>
          <w:szCs w:val="22"/>
        </w:rPr>
      </w:pPr>
      <w:r w:rsidRPr="00D212F6">
        <w:rPr>
          <w:sz w:val="22"/>
          <w:szCs w:val="22"/>
        </w:rPr>
        <w:t xml:space="preserve"> </w:t>
      </w:r>
      <w:r w:rsidRPr="00D212F6">
        <w:rPr>
          <w:sz w:val="22"/>
          <w:szCs w:val="22"/>
        </w:rPr>
        <w:tab/>
      </w:r>
      <w:r w:rsidR="00FF1E29">
        <w:rPr>
          <w:sz w:val="22"/>
          <w:szCs w:val="22"/>
        </w:rPr>
        <w:t>kontaktní osoba:</w:t>
      </w:r>
      <w:r w:rsidRPr="00D212F6">
        <w:rPr>
          <w:sz w:val="22"/>
          <w:szCs w:val="22"/>
        </w:rPr>
        <w:tab/>
      </w:r>
      <w:r w:rsidR="00FF1E29" w:rsidRPr="00FF1E29">
        <w:rPr>
          <w:bCs/>
          <w:sz w:val="22"/>
          <w:szCs w:val="22"/>
        </w:rPr>
        <w:t>………………</w:t>
      </w:r>
      <w:r w:rsidR="00FF1E29">
        <w:rPr>
          <w:bCs/>
          <w:sz w:val="22"/>
          <w:szCs w:val="22"/>
        </w:rPr>
        <w:t>………………………………………..</w:t>
      </w:r>
      <w:r w:rsidRPr="00D212F6">
        <w:rPr>
          <w:sz w:val="22"/>
          <w:szCs w:val="22"/>
        </w:rPr>
        <w:tab/>
      </w:r>
    </w:p>
    <w:p w:rsidR="00FF1E29" w:rsidRDefault="00FF1E29" w:rsidP="00FF1E29">
      <w:pPr>
        <w:tabs>
          <w:tab w:val="left" w:pos="360"/>
        </w:tabs>
        <w:spacing w:line="276" w:lineRule="auto"/>
        <w:ind w:left="280" w:firstLine="4"/>
        <w:rPr>
          <w:sz w:val="22"/>
          <w:szCs w:val="22"/>
        </w:rPr>
      </w:pPr>
      <w:r>
        <w:rPr>
          <w:sz w:val="22"/>
          <w:szCs w:val="22"/>
        </w:rPr>
        <w:t>tel.:</w:t>
      </w:r>
      <w:r>
        <w:rPr>
          <w:sz w:val="22"/>
          <w:szCs w:val="22"/>
        </w:rPr>
        <w:tab/>
      </w:r>
      <w:r>
        <w:rPr>
          <w:sz w:val="22"/>
          <w:szCs w:val="22"/>
        </w:rPr>
        <w:tab/>
      </w:r>
      <w:r>
        <w:rPr>
          <w:sz w:val="22"/>
          <w:szCs w:val="22"/>
        </w:rPr>
        <w:tab/>
        <w:t>………………………………………………………..</w:t>
      </w:r>
    </w:p>
    <w:p w:rsidR="00D212F6" w:rsidRPr="00D212F6" w:rsidRDefault="00FF1E29" w:rsidP="00FF1E29">
      <w:pPr>
        <w:tabs>
          <w:tab w:val="left" w:pos="360"/>
        </w:tabs>
        <w:spacing w:line="276" w:lineRule="auto"/>
        <w:ind w:left="280" w:firstLine="4"/>
        <w:rPr>
          <w:sz w:val="22"/>
          <w:szCs w:val="22"/>
        </w:rPr>
      </w:pPr>
      <w:r>
        <w:rPr>
          <w:sz w:val="22"/>
          <w:szCs w:val="22"/>
        </w:rPr>
        <w:t>e-mail:</w:t>
      </w:r>
      <w:r>
        <w:rPr>
          <w:sz w:val="22"/>
          <w:szCs w:val="22"/>
        </w:rPr>
        <w:tab/>
      </w:r>
      <w:r>
        <w:rPr>
          <w:sz w:val="22"/>
          <w:szCs w:val="22"/>
        </w:rPr>
        <w:tab/>
        <w:t>………………………………………………………..</w:t>
      </w:r>
      <w:r w:rsidR="00D212F6" w:rsidRPr="00D212F6">
        <w:rPr>
          <w:sz w:val="22"/>
          <w:szCs w:val="22"/>
        </w:rPr>
        <w:tab/>
      </w:r>
    </w:p>
    <w:p w:rsidR="00D212F6" w:rsidRPr="00D212F6" w:rsidRDefault="00D212F6" w:rsidP="00FF1E29">
      <w:pPr>
        <w:tabs>
          <w:tab w:val="left" w:pos="360"/>
        </w:tabs>
        <w:spacing w:line="276" w:lineRule="auto"/>
        <w:ind w:left="280"/>
        <w:rPr>
          <w:sz w:val="22"/>
          <w:szCs w:val="22"/>
        </w:rPr>
      </w:pPr>
      <w:r w:rsidRPr="00D212F6">
        <w:rPr>
          <w:sz w:val="22"/>
          <w:szCs w:val="22"/>
        </w:rPr>
        <w:t>(dále jen „</w:t>
      </w:r>
      <w:r w:rsidRPr="00D212F6">
        <w:rPr>
          <w:b/>
          <w:sz w:val="22"/>
          <w:szCs w:val="22"/>
        </w:rPr>
        <w:t>poskytovatel</w:t>
      </w:r>
      <w:r w:rsidRPr="00D212F6">
        <w:rPr>
          <w:sz w:val="22"/>
          <w:szCs w:val="22"/>
        </w:rPr>
        <w:t>“)</w:t>
      </w:r>
    </w:p>
    <w:p w:rsidR="00D212F6" w:rsidRPr="00D212F6" w:rsidRDefault="00D212F6" w:rsidP="00FF1E29">
      <w:pPr>
        <w:shd w:val="clear" w:color="auto" w:fill="FFFFFF"/>
        <w:spacing w:line="276" w:lineRule="auto"/>
        <w:ind w:left="43" w:firstLine="237"/>
        <w:rPr>
          <w:sz w:val="22"/>
          <w:szCs w:val="22"/>
        </w:rPr>
      </w:pPr>
    </w:p>
    <w:p w:rsidR="00644EE6" w:rsidRDefault="00D212F6" w:rsidP="00644EE6">
      <w:pPr>
        <w:pStyle w:val="Nadpis4"/>
        <w:tabs>
          <w:tab w:val="left" w:pos="2880"/>
        </w:tabs>
        <w:spacing w:line="276" w:lineRule="auto"/>
        <w:jc w:val="center"/>
        <w:rPr>
          <w:rFonts w:ascii="Times New Roman" w:hAnsi="Times New Roman" w:cs="Times New Roman"/>
          <w:i w:val="0"/>
          <w:color w:val="auto"/>
          <w:w w:val="102"/>
          <w:sz w:val="22"/>
          <w:szCs w:val="22"/>
        </w:rPr>
      </w:pPr>
      <w:r w:rsidRPr="00FF1E29">
        <w:rPr>
          <w:rFonts w:ascii="Times New Roman" w:hAnsi="Times New Roman" w:cs="Times New Roman"/>
          <w:i w:val="0"/>
          <w:color w:val="auto"/>
          <w:w w:val="102"/>
          <w:sz w:val="22"/>
          <w:szCs w:val="22"/>
        </w:rPr>
        <w:t>II.</w:t>
      </w:r>
    </w:p>
    <w:p w:rsidR="00D212F6" w:rsidRPr="00644EE6" w:rsidRDefault="00D212F6" w:rsidP="00644EE6">
      <w:pPr>
        <w:pStyle w:val="Nadpis4"/>
        <w:tabs>
          <w:tab w:val="left" w:pos="2880"/>
        </w:tabs>
        <w:spacing w:before="0" w:line="276" w:lineRule="auto"/>
        <w:jc w:val="center"/>
        <w:rPr>
          <w:rFonts w:ascii="Times New Roman" w:hAnsi="Times New Roman" w:cs="Times New Roman"/>
          <w:i w:val="0"/>
          <w:color w:val="auto"/>
          <w:sz w:val="22"/>
          <w:szCs w:val="22"/>
        </w:rPr>
      </w:pPr>
      <w:r w:rsidRPr="00644EE6">
        <w:rPr>
          <w:rFonts w:ascii="Times New Roman" w:hAnsi="Times New Roman" w:cs="Times New Roman"/>
          <w:i w:val="0"/>
          <w:color w:val="auto"/>
          <w:sz w:val="22"/>
          <w:szCs w:val="22"/>
        </w:rPr>
        <w:t>Předmět a účel smlouvy</w:t>
      </w:r>
    </w:p>
    <w:p w:rsidR="00D212F6" w:rsidRPr="00644EE6" w:rsidRDefault="00D212F6" w:rsidP="00FF1E29">
      <w:pPr>
        <w:numPr>
          <w:ilvl w:val="0"/>
          <w:numId w:val="8"/>
        </w:numPr>
        <w:shd w:val="clear" w:color="auto" w:fill="FFFFFF"/>
        <w:tabs>
          <w:tab w:val="clear" w:pos="720"/>
        </w:tabs>
        <w:spacing w:line="276" w:lineRule="auto"/>
        <w:ind w:left="360"/>
        <w:jc w:val="both"/>
        <w:rPr>
          <w:color w:val="000000"/>
          <w:spacing w:val="-4"/>
          <w:sz w:val="22"/>
          <w:szCs w:val="22"/>
        </w:rPr>
      </w:pPr>
      <w:r w:rsidRPr="00644EE6">
        <w:rPr>
          <w:color w:val="000000"/>
          <w:spacing w:val="-4"/>
          <w:sz w:val="22"/>
          <w:szCs w:val="22"/>
        </w:rPr>
        <w:t xml:space="preserve">Poskytovatel se touto smlouvou objednateli zavazuje ve sjednané době a za sjednaných podmínek dodat služby dle specifikace uvedené v příloze č. 1 této smlouvy (dále jen „služby“). </w:t>
      </w:r>
      <w:r w:rsidR="00644EE6" w:rsidRPr="00644EE6">
        <w:rPr>
          <w:color w:val="000000"/>
          <w:spacing w:val="-4"/>
          <w:sz w:val="22"/>
          <w:szCs w:val="22"/>
        </w:rPr>
        <w:t>Předmět smlouvy je spolufinancován v rámci projektu „</w:t>
      </w:r>
      <w:r w:rsidR="00874D88">
        <w:rPr>
          <w:color w:val="000000"/>
          <w:spacing w:val="-4"/>
          <w:sz w:val="22"/>
          <w:szCs w:val="22"/>
        </w:rPr>
        <w:t>Žarošice mluví anglicky</w:t>
      </w:r>
      <w:r w:rsidR="00644EE6" w:rsidRPr="00644EE6">
        <w:rPr>
          <w:color w:val="000000"/>
          <w:spacing w:val="-4"/>
          <w:sz w:val="22"/>
          <w:szCs w:val="22"/>
        </w:rPr>
        <w:t>“</w:t>
      </w:r>
      <w:r w:rsidR="00CE101E">
        <w:rPr>
          <w:color w:val="000000"/>
          <w:spacing w:val="-4"/>
          <w:sz w:val="22"/>
          <w:szCs w:val="22"/>
        </w:rPr>
        <w:t xml:space="preserve">, </w:t>
      </w:r>
      <w:proofErr w:type="spellStart"/>
      <w:r w:rsidR="00FC734E">
        <w:rPr>
          <w:color w:val="000000"/>
          <w:spacing w:val="-4"/>
          <w:sz w:val="22"/>
          <w:szCs w:val="22"/>
        </w:rPr>
        <w:t>r</w:t>
      </w:r>
      <w:r w:rsidR="00874D88">
        <w:rPr>
          <w:color w:val="000000"/>
          <w:spacing w:val="-4"/>
          <w:sz w:val="22"/>
          <w:szCs w:val="22"/>
        </w:rPr>
        <w:t>eg</w:t>
      </w:r>
      <w:proofErr w:type="spellEnd"/>
      <w:r w:rsidR="00874D88">
        <w:rPr>
          <w:color w:val="000000"/>
          <w:spacing w:val="-4"/>
          <w:sz w:val="22"/>
          <w:szCs w:val="22"/>
        </w:rPr>
        <w:t>. č. CZ.1.07/1.1.00/56.1525</w:t>
      </w:r>
      <w:r w:rsidR="00644EE6" w:rsidRPr="00644EE6">
        <w:rPr>
          <w:color w:val="000000"/>
          <w:spacing w:val="-4"/>
          <w:sz w:val="22"/>
          <w:szCs w:val="22"/>
        </w:rPr>
        <w:t>, z Operačního programu Vzdělávání pro konkurenceschopnost.</w:t>
      </w:r>
      <w:r w:rsidRPr="00644EE6">
        <w:rPr>
          <w:color w:val="000000"/>
          <w:spacing w:val="-4"/>
          <w:sz w:val="22"/>
          <w:szCs w:val="22"/>
        </w:rPr>
        <w:t xml:space="preserve"> </w:t>
      </w:r>
      <w:r w:rsidRPr="00644EE6">
        <w:rPr>
          <w:color w:val="000000"/>
          <w:spacing w:val="-4"/>
          <w:sz w:val="22"/>
          <w:szCs w:val="22"/>
        </w:rPr>
        <w:tab/>
      </w:r>
      <w:r w:rsidRPr="00644EE6">
        <w:rPr>
          <w:color w:val="000000"/>
          <w:spacing w:val="-4"/>
          <w:sz w:val="22"/>
          <w:szCs w:val="22"/>
        </w:rPr>
        <w:tab/>
      </w:r>
    </w:p>
    <w:p w:rsidR="00D212F6" w:rsidRPr="00D212F6" w:rsidRDefault="00D212F6" w:rsidP="00FF1E29">
      <w:pPr>
        <w:shd w:val="clear" w:color="auto" w:fill="FFFFFF"/>
        <w:spacing w:line="276" w:lineRule="auto"/>
        <w:jc w:val="center"/>
        <w:rPr>
          <w:b/>
          <w:bCs/>
          <w:color w:val="000000"/>
          <w:spacing w:val="-7"/>
          <w:sz w:val="22"/>
          <w:szCs w:val="22"/>
          <w:lang w:val="pt-BR"/>
        </w:rPr>
      </w:pPr>
    </w:p>
    <w:p w:rsidR="00D212F6" w:rsidRPr="00D212F6" w:rsidRDefault="00D212F6" w:rsidP="00FF1E29">
      <w:pPr>
        <w:shd w:val="clear" w:color="auto" w:fill="FFFFFF"/>
        <w:spacing w:line="276" w:lineRule="auto"/>
        <w:jc w:val="center"/>
        <w:rPr>
          <w:b/>
          <w:bCs/>
          <w:color w:val="000000"/>
          <w:spacing w:val="-7"/>
          <w:sz w:val="22"/>
          <w:szCs w:val="22"/>
          <w:lang w:val="pt-BR"/>
        </w:rPr>
      </w:pPr>
      <w:r w:rsidRPr="00D212F6">
        <w:rPr>
          <w:b/>
          <w:bCs/>
          <w:color w:val="000000"/>
          <w:spacing w:val="-7"/>
          <w:sz w:val="22"/>
          <w:szCs w:val="22"/>
          <w:lang w:val="pt-BR"/>
        </w:rPr>
        <w:lastRenderedPageBreak/>
        <w:t>III.</w:t>
      </w:r>
    </w:p>
    <w:p w:rsidR="00D212F6" w:rsidRPr="00D212F6" w:rsidRDefault="00D212F6" w:rsidP="00FF1E29">
      <w:pPr>
        <w:shd w:val="clear" w:color="auto" w:fill="FFFFFF"/>
        <w:spacing w:line="276" w:lineRule="auto"/>
        <w:jc w:val="center"/>
        <w:rPr>
          <w:b/>
          <w:bCs/>
          <w:color w:val="000000"/>
          <w:spacing w:val="-7"/>
          <w:sz w:val="22"/>
          <w:szCs w:val="22"/>
          <w:lang w:val="pt-BR"/>
        </w:rPr>
      </w:pPr>
      <w:r w:rsidRPr="00D212F6">
        <w:rPr>
          <w:b/>
          <w:bCs/>
          <w:color w:val="000000"/>
          <w:spacing w:val="-7"/>
          <w:sz w:val="22"/>
          <w:szCs w:val="22"/>
          <w:lang w:val="pt-BR"/>
        </w:rPr>
        <w:t>Povinnosti smluvních stran</w:t>
      </w:r>
    </w:p>
    <w:p w:rsidR="00D212F6" w:rsidRPr="00D212F6" w:rsidRDefault="00D212F6" w:rsidP="00FF1E29">
      <w:pPr>
        <w:pStyle w:val="Zkladntextodsazen"/>
        <w:numPr>
          <w:ilvl w:val="0"/>
          <w:numId w:val="2"/>
        </w:numPr>
        <w:tabs>
          <w:tab w:val="clear" w:pos="720"/>
          <w:tab w:val="num" w:pos="360"/>
        </w:tabs>
        <w:spacing w:after="0" w:line="276" w:lineRule="auto"/>
        <w:ind w:left="360"/>
        <w:jc w:val="both"/>
        <w:rPr>
          <w:sz w:val="22"/>
          <w:szCs w:val="22"/>
        </w:rPr>
      </w:pPr>
      <w:r w:rsidRPr="00D212F6">
        <w:rPr>
          <w:snapToGrid w:val="0"/>
          <w:sz w:val="22"/>
          <w:szCs w:val="22"/>
        </w:rPr>
        <w:t xml:space="preserve">Poskytovatel se zavazuje řádně provést služby uvedené v čl. II. smlouvy v termínu uvedeném v čl. IV. této smlouvy. </w:t>
      </w:r>
      <w:r w:rsidRPr="00D212F6">
        <w:rPr>
          <w:sz w:val="22"/>
          <w:szCs w:val="22"/>
        </w:rPr>
        <w:t>Poskytovatel zabezpečí na svůj náklad a své nebezpečí všechny úkony související s dodáním služeb dle této smlouvy, pokud není v této smlouvě stanoveno jinak.</w:t>
      </w:r>
    </w:p>
    <w:p w:rsidR="00D212F6" w:rsidRPr="00D212F6" w:rsidRDefault="00D212F6" w:rsidP="00FF1E29">
      <w:pPr>
        <w:pStyle w:val="Zkladntextodsazen"/>
        <w:tabs>
          <w:tab w:val="num" w:pos="360"/>
        </w:tabs>
        <w:spacing w:line="276" w:lineRule="auto"/>
        <w:ind w:left="360"/>
        <w:rPr>
          <w:sz w:val="22"/>
          <w:szCs w:val="22"/>
        </w:rPr>
      </w:pPr>
    </w:p>
    <w:p w:rsidR="00D212F6" w:rsidRPr="00D212F6" w:rsidRDefault="00D212F6" w:rsidP="00FF1E29">
      <w:pPr>
        <w:numPr>
          <w:ilvl w:val="0"/>
          <w:numId w:val="2"/>
        </w:numPr>
        <w:tabs>
          <w:tab w:val="clear" w:pos="720"/>
          <w:tab w:val="num" w:pos="360"/>
        </w:tabs>
        <w:spacing w:line="276" w:lineRule="auto"/>
        <w:ind w:left="360"/>
        <w:jc w:val="both"/>
        <w:rPr>
          <w:snapToGrid w:val="0"/>
          <w:sz w:val="22"/>
          <w:szCs w:val="22"/>
        </w:rPr>
      </w:pPr>
      <w:r w:rsidRPr="00D212F6">
        <w:rPr>
          <w:snapToGrid w:val="0"/>
          <w:sz w:val="22"/>
          <w:szCs w:val="22"/>
        </w:rPr>
        <w:t xml:space="preserve">Objednatel se zavazuje za řádně provedené služby dle čl. II. této smlouvy zaplatit sjednanou cenu. </w:t>
      </w:r>
    </w:p>
    <w:p w:rsidR="00D212F6" w:rsidRPr="00D212F6" w:rsidRDefault="00D212F6" w:rsidP="00FF1E29">
      <w:pPr>
        <w:tabs>
          <w:tab w:val="num" w:pos="360"/>
        </w:tabs>
        <w:spacing w:line="276" w:lineRule="auto"/>
        <w:ind w:left="360" w:hanging="360"/>
        <w:jc w:val="both"/>
        <w:rPr>
          <w:snapToGrid w:val="0"/>
          <w:sz w:val="22"/>
          <w:szCs w:val="22"/>
        </w:rPr>
      </w:pPr>
    </w:p>
    <w:p w:rsidR="00D212F6" w:rsidRPr="00D212F6" w:rsidRDefault="00D212F6" w:rsidP="00FF1E29">
      <w:pPr>
        <w:pStyle w:val="Zkladntextodsazen"/>
        <w:numPr>
          <w:ilvl w:val="0"/>
          <w:numId w:val="2"/>
        </w:numPr>
        <w:tabs>
          <w:tab w:val="clear" w:pos="720"/>
          <w:tab w:val="num" w:pos="360"/>
        </w:tabs>
        <w:spacing w:after="0" w:line="276" w:lineRule="auto"/>
        <w:ind w:left="360"/>
        <w:jc w:val="both"/>
        <w:rPr>
          <w:sz w:val="22"/>
          <w:szCs w:val="22"/>
        </w:rPr>
      </w:pPr>
      <w:r w:rsidRPr="00D212F6">
        <w:rPr>
          <w:sz w:val="22"/>
          <w:szCs w:val="22"/>
        </w:rPr>
        <w:t>Smluvní strany jsou povinny se vzájemně informovat o všech okolnostech důležitých pro řádné a včasné dodání služeb a poskytovat si součinnost nezbytnou pro řádné a včasné dodání služeb.</w:t>
      </w:r>
    </w:p>
    <w:p w:rsidR="00D212F6" w:rsidRPr="00D212F6" w:rsidRDefault="00D212F6" w:rsidP="00FF1E29">
      <w:pPr>
        <w:pStyle w:val="Zkladntextodsazen"/>
        <w:tabs>
          <w:tab w:val="num" w:pos="360"/>
        </w:tabs>
        <w:spacing w:line="276" w:lineRule="auto"/>
        <w:ind w:left="360"/>
        <w:rPr>
          <w:sz w:val="22"/>
          <w:szCs w:val="22"/>
        </w:rPr>
      </w:pPr>
    </w:p>
    <w:p w:rsidR="00D212F6" w:rsidRPr="00FF1E29" w:rsidRDefault="00D212F6" w:rsidP="00FF1E29">
      <w:pPr>
        <w:pStyle w:val="Zkladntextodsazen"/>
        <w:numPr>
          <w:ilvl w:val="0"/>
          <w:numId w:val="2"/>
        </w:numPr>
        <w:tabs>
          <w:tab w:val="clear" w:pos="720"/>
          <w:tab w:val="num" w:pos="360"/>
        </w:tabs>
        <w:spacing w:after="0" w:line="276" w:lineRule="auto"/>
        <w:ind w:left="360"/>
        <w:jc w:val="both"/>
        <w:rPr>
          <w:sz w:val="22"/>
          <w:szCs w:val="22"/>
        </w:rPr>
      </w:pPr>
      <w:r w:rsidRPr="00FF1E29">
        <w:rPr>
          <w:sz w:val="22"/>
          <w:szCs w:val="22"/>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D212F6" w:rsidRPr="00D212F6" w:rsidRDefault="00D212F6" w:rsidP="00FF1E29">
      <w:pPr>
        <w:pStyle w:val="Zkladntextodsazen"/>
        <w:spacing w:line="276" w:lineRule="auto"/>
        <w:ind w:left="360"/>
        <w:jc w:val="both"/>
        <w:rPr>
          <w:sz w:val="22"/>
          <w:szCs w:val="22"/>
        </w:rPr>
      </w:pPr>
      <w:r w:rsidRPr="00D212F6">
        <w:rPr>
          <w:sz w:val="22"/>
          <w:szCs w:val="22"/>
        </w:rPr>
        <w:t xml:space="preserve"> </w:t>
      </w:r>
    </w:p>
    <w:p w:rsidR="00D212F6" w:rsidRPr="00D212F6" w:rsidRDefault="00D212F6" w:rsidP="00FF1E29">
      <w:pPr>
        <w:pStyle w:val="Zkladntextodsazen"/>
        <w:numPr>
          <w:ilvl w:val="0"/>
          <w:numId w:val="2"/>
        </w:numPr>
        <w:tabs>
          <w:tab w:val="clear" w:pos="720"/>
          <w:tab w:val="num" w:pos="0"/>
        </w:tabs>
        <w:spacing w:after="0" w:line="276" w:lineRule="auto"/>
        <w:ind w:left="426"/>
        <w:jc w:val="both"/>
        <w:rPr>
          <w:sz w:val="22"/>
          <w:szCs w:val="22"/>
        </w:rPr>
      </w:pPr>
      <w:r w:rsidRPr="00D212F6">
        <w:rPr>
          <w:sz w:val="22"/>
          <w:szCs w:val="22"/>
        </w:rPr>
        <w:t>Poskytovatel je povinen dle § 2e) zákona č. 320/2001 Sb., o finanční kontrole, spolupůsobit při výkonu finanční kontroly.</w:t>
      </w:r>
    </w:p>
    <w:p w:rsidR="00D212F6" w:rsidRPr="00D212F6" w:rsidRDefault="00D212F6" w:rsidP="00FF1E29">
      <w:pPr>
        <w:pStyle w:val="Zkladntextodsazen"/>
        <w:tabs>
          <w:tab w:val="num" w:pos="0"/>
        </w:tabs>
        <w:spacing w:line="276" w:lineRule="auto"/>
        <w:ind w:left="426"/>
        <w:jc w:val="both"/>
        <w:rPr>
          <w:sz w:val="22"/>
          <w:szCs w:val="22"/>
        </w:rPr>
      </w:pPr>
    </w:p>
    <w:p w:rsidR="00D212F6" w:rsidRPr="00D212F6" w:rsidRDefault="00D212F6" w:rsidP="00FF1E29">
      <w:pPr>
        <w:pStyle w:val="Zkladntextodsazen"/>
        <w:numPr>
          <w:ilvl w:val="0"/>
          <w:numId w:val="2"/>
        </w:numPr>
        <w:tabs>
          <w:tab w:val="clear" w:pos="720"/>
          <w:tab w:val="num" w:pos="0"/>
        </w:tabs>
        <w:spacing w:after="0" w:line="276" w:lineRule="auto"/>
        <w:ind w:left="426"/>
        <w:jc w:val="both"/>
        <w:rPr>
          <w:sz w:val="22"/>
          <w:szCs w:val="22"/>
        </w:rPr>
      </w:pPr>
      <w:r w:rsidRPr="00D212F6">
        <w:rPr>
          <w:sz w:val="22"/>
          <w:szCs w:val="22"/>
        </w:rPr>
        <w:t xml:space="preserve">Poskytovatel je povinen umožnit všem subjektům oprávněným k výkonu kontroly projektu, z jehož prostředků je </w:t>
      </w:r>
      <w:r w:rsidR="00FF1E29">
        <w:rPr>
          <w:sz w:val="22"/>
          <w:szCs w:val="22"/>
        </w:rPr>
        <w:t>služba</w:t>
      </w:r>
      <w:r w:rsidRPr="00D212F6">
        <w:rPr>
          <w:sz w:val="22"/>
          <w:szCs w:val="22"/>
        </w:rPr>
        <w:t xml:space="preserve"> hrazena, provést kontrolu dokladů souvisejících s plněním zakázky, a to po dobu danou právními předpisy ČR k jejich archivaci (zákon č. 563/1991 Sb., o účetnictví, a zákon č. 235/2004 Sb., o dani z přidané hodnoty) nejméně však do roku 2025.</w:t>
      </w:r>
    </w:p>
    <w:p w:rsidR="00D212F6" w:rsidRPr="00D212F6" w:rsidRDefault="00D212F6" w:rsidP="00FF1E29">
      <w:pPr>
        <w:pStyle w:val="Nadpis3"/>
        <w:spacing w:before="0" w:line="276" w:lineRule="auto"/>
        <w:rPr>
          <w:rFonts w:ascii="Times New Roman" w:hAnsi="Times New Roman" w:cs="Times New Roman"/>
          <w:spacing w:val="-6"/>
          <w:sz w:val="22"/>
          <w:szCs w:val="22"/>
        </w:rPr>
      </w:pPr>
    </w:p>
    <w:p w:rsidR="00D212F6" w:rsidRPr="00FF1E29" w:rsidRDefault="00D212F6" w:rsidP="00FF1E29">
      <w:pPr>
        <w:pStyle w:val="Nadpis3"/>
        <w:spacing w:before="0" w:line="276" w:lineRule="auto"/>
        <w:jc w:val="center"/>
        <w:rPr>
          <w:rFonts w:ascii="Times New Roman" w:hAnsi="Times New Roman" w:cs="Times New Roman"/>
          <w:color w:val="auto"/>
          <w:spacing w:val="-6"/>
          <w:sz w:val="22"/>
          <w:szCs w:val="22"/>
        </w:rPr>
      </w:pPr>
      <w:r w:rsidRPr="00FF1E29">
        <w:rPr>
          <w:rFonts w:ascii="Times New Roman" w:hAnsi="Times New Roman" w:cs="Times New Roman"/>
          <w:color w:val="auto"/>
          <w:spacing w:val="-6"/>
          <w:sz w:val="22"/>
          <w:szCs w:val="22"/>
        </w:rPr>
        <w:t>IV.</w:t>
      </w:r>
    </w:p>
    <w:p w:rsidR="00D212F6" w:rsidRPr="00FF1E29" w:rsidRDefault="00D212F6" w:rsidP="00FF1E29">
      <w:pPr>
        <w:pStyle w:val="Nadpis3"/>
        <w:spacing w:before="0" w:line="276" w:lineRule="auto"/>
        <w:jc w:val="center"/>
        <w:rPr>
          <w:rFonts w:ascii="Times New Roman" w:hAnsi="Times New Roman" w:cs="Times New Roman"/>
          <w:color w:val="auto"/>
          <w:spacing w:val="-6"/>
          <w:sz w:val="22"/>
          <w:szCs w:val="22"/>
        </w:rPr>
      </w:pPr>
      <w:r w:rsidRPr="00FF1E29">
        <w:rPr>
          <w:rFonts w:ascii="Times New Roman" w:hAnsi="Times New Roman" w:cs="Times New Roman"/>
          <w:color w:val="auto"/>
          <w:spacing w:val="-6"/>
          <w:sz w:val="22"/>
          <w:szCs w:val="22"/>
        </w:rPr>
        <w:t>Čas, místo a způsob plnění</w:t>
      </w:r>
    </w:p>
    <w:p w:rsidR="00D212F6" w:rsidRPr="00D212F6" w:rsidRDefault="00D212F6" w:rsidP="00FF1E29">
      <w:pPr>
        <w:numPr>
          <w:ilvl w:val="0"/>
          <w:numId w:val="4"/>
        </w:numPr>
        <w:shd w:val="clear" w:color="auto" w:fill="FFFFFF"/>
        <w:tabs>
          <w:tab w:val="clear" w:pos="720"/>
        </w:tabs>
        <w:spacing w:line="276" w:lineRule="auto"/>
        <w:ind w:left="360"/>
        <w:jc w:val="both"/>
        <w:rPr>
          <w:sz w:val="22"/>
          <w:szCs w:val="22"/>
        </w:rPr>
      </w:pPr>
      <w:r w:rsidRPr="00D212F6">
        <w:rPr>
          <w:sz w:val="22"/>
          <w:szCs w:val="22"/>
        </w:rPr>
        <w:t xml:space="preserve">Služby dle této smlouvy budou poskytovatelem realizovány v termínech, způsobu a na místech uvedených v souladu s přílohou č. 1 této smlouvy. </w:t>
      </w:r>
    </w:p>
    <w:p w:rsidR="00D212F6" w:rsidRPr="00D212F6" w:rsidRDefault="00D212F6" w:rsidP="00FF1E29">
      <w:pPr>
        <w:shd w:val="clear" w:color="auto" w:fill="FFFFFF"/>
        <w:spacing w:line="276" w:lineRule="auto"/>
        <w:ind w:left="720"/>
        <w:jc w:val="both"/>
        <w:rPr>
          <w:spacing w:val="-6"/>
          <w:w w:val="109"/>
          <w:sz w:val="22"/>
          <w:szCs w:val="22"/>
        </w:rPr>
      </w:pPr>
    </w:p>
    <w:p w:rsidR="00D212F6" w:rsidRPr="00D212F6" w:rsidRDefault="00D212F6" w:rsidP="00FF1E29">
      <w:pPr>
        <w:numPr>
          <w:ilvl w:val="0"/>
          <w:numId w:val="4"/>
        </w:numPr>
        <w:shd w:val="clear" w:color="auto" w:fill="FFFFFF"/>
        <w:tabs>
          <w:tab w:val="clear" w:pos="720"/>
        </w:tabs>
        <w:spacing w:line="276" w:lineRule="auto"/>
        <w:ind w:left="360"/>
        <w:jc w:val="both"/>
        <w:rPr>
          <w:sz w:val="22"/>
          <w:szCs w:val="22"/>
        </w:rPr>
      </w:pPr>
      <w:r w:rsidRPr="00D212F6">
        <w:rPr>
          <w:sz w:val="22"/>
          <w:szCs w:val="22"/>
        </w:rPr>
        <w:t>O řádném provedení</w:t>
      </w:r>
      <w:r w:rsidRPr="00D212F6">
        <w:rPr>
          <w:color w:val="000000"/>
          <w:w w:val="103"/>
          <w:sz w:val="22"/>
          <w:szCs w:val="22"/>
        </w:rPr>
        <w:t xml:space="preserve"> služeb </w:t>
      </w:r>
      <w:r w:rsidRPr="00D212F6">
        <w:rPr>
          <w:sz w:val="22"/>
          <w:szCs w:val="22"/>
        </w:rPr>
        <w:t xml:space="preserve">bude mezi smluvními stranami sepsán protokol. </w:t>
      </w:r>
    </w:p>
    <w:p w:rsidR="00D212F6" w:rsidRPr="00D212F6" w:rsidRDefault="00D212F6" w:rsidP="00FF1E29">
      <w:pPr>
        <w:shd w:val="clear" w:color="auto" w:fill="FFFFFF"/>
        <w:spacing w:line="276" w:lineRule="auto"/>
        <w:ind w:left="360" w:hanging="360"/>
        <w:jc w:val="both"/>
        <w:rPr>
          <w:sz w:val="22"/>
          <w:szCs w:val="22"/>
        </w:rPr>
      </w:pPr>
    </w:p>
    <w:p w:rsidR="00D212F6" w:rsidRPr="00D212F6" w:rsidRDefault="00D212F6" w:rsidP="00FF1E29">
      <w:pPr>
        <w:numPr>
          <w:ilvl w:val="0"/>
          <w:numId w:val="4"/>
        </w:numPr>
        <w:shd w:val="clear" w:color="auto" w:fill="FFFFFF"/>
        <w:tabs>
          <w:tab w:val="clear" w:pos="720"/>
        </w:tabs>
        <w:spacing w:line="276" w:lineRule="auto"/>
        <w:ind w:left="360"/>
        <w:jc w:val="both"/>
        <w:rPr>
          <w:sz w:val="22"/>
          <w:szCs w:val="22"/>
        </w:rPr>
      </w:pPr>
      <w:r w:rsidRPr="00D212F6">
        <w:rPr>
          <w:sz w:val="22"/>
          <w:szCs w:val="22"/>
        </w:rPr>
        <w:t>Objednatel není povinen uhradit smluvní cenu za služby</w:t>
      </w:r>
      <w:r w:rsidRPr="00D212F6">
        <w:rPr>
          <w:color w:val="000000"/>
          <w:w w:val="103"/>
          <w:sz w:val="22"/>
          <w:szCs w:val="22"/>
        </w:rPr>
        <w:t>,</w:t>
      </w:r>
      <w:r w:rsidRPr="00D212F6">
        <w:rPr>
          <w:sz w:val="22"/>
          <w:szCs w:val="22"/>
        </w:rPr>
        <w:t xml:space="preserve"> pokud nejsou provedeny řádně v souladu s touto smlouvou. </w:t>
      </w:r>
    </w:p>
    <w:p w:rsidR="00FF1E29" w:rsidRPr="00D212F6" w:rsidRDefault="00FF1E29" w:rsidP="00FF1E29">
      <w:pPr>
        <w:shd w:val="clear" w:color="auto" w:fill="FFFFFF"/>
        <w:spacing w:line="276" w:lineRule="auto"/>
        <w:ind w:left="29"/>
        <w:jc w:val="center"/>
        <w:rPr>
          <w:b/>
          <w:bCs/>
          <w:color w:val="000000"/>
          <w:w w:val="102"/>
          <w:sz w:val="22"/>
          <w:szCs w:val="22"/>
          <w:lang w:val="it-IT"/>
        </w:rPr>
      </w:pPr>
    </w:p>
    <w:p w:rsidR="00D212F6" w:rsidRPr="00D212F6" w:rsidRDefault="00D212F6" w:rsidP="00FF1E29">
      <w:pPr>
        <w:shd w:val="clear" w:color="auto" w:fill="FFFFFF"/>
        <w:spacing w:line="276" w:lineRule="auto"/>
        <w:ind w:left="29"/>
        <w:jc w:val="center"/>
        <w:rPr>
          <w:b/>
          <w:bCs/>
          <w:color w:val="000000"/>
          <w:w w:val="102"/>
          <w:sz w:val="22"/>
          <w:szCs w:val="22"/>
          <w:lang w:val="it-IT"/>
        </w:rPr>
      </w:pPr>
      <w:r w:rsidRPr="00D212F6">
        <w:rPr>
          <w:b/>
          <w:bCs/>
          <w:color w:val="000000"/>
          <w:w w:val="102"/>
          <w:sz w:val="22"/>
          <w:szCs w:val="22"/>
          <w:lang w:val="it-IT"/>
        </w:rPr>
        <w:t xml:space="preserve">V. </w:t>
      </w:r>
    </w:p>
    <w:p w:rsidR="00D212F6" w:rsidRPr="00D212F6" w:rsidRDefault="00D212F6" w:rsidP="00FF1E29">
      <w:pPr>
        <w:shd w:val="clear" w:color="auto" w:fill="FFFFFF"/>
        <w:spacing w:line="276" w:lineRule="auto"/>
        <w:ind w:left="29"/>
        <w:jc w:val="center"/>
        <w:rPr>
          <w:sz w:val="22"/>
          <w:szCs w:val="22"/>
        </w:rPr>
      </w:pPr>
      <w:r w:rsidRPr="00D212F6">
        <w:rPr>
          <w:b/>
          <w:bCs/>
          <w:color w:val="000000"/>
          <w:w w:val="102"/>
          <w:sz w:val="22"/>
          <w:szCs w:val="22"/>
        </w:rPr>
        <w:t>Cena</w:t>
      </w:r>
      <w:r w:rsidRPr="00D212F6">
        <w:rPr>
          <w:color w:val="000000"/>
          <w:w w:val="102"/>
          <w:sz w:val="22"/>
          <w:szCs w:val="22"/>
        </w:rPr>
        <w:t xml:space="preserve"> </w:t>
      </w:r>
      <w:r w:rsidRPr="00D212F6">
        <w:rPr>
          <w:b/>
          <w:bCs/>
          <w:color w:val="000000"/>
          <w:w w:val="102"/>
          <w:sz w:val="22"/>
          <w:szCs w:val="22"/>
        </w:rPr>
        <w:t>plnění, platební podmínky</w:t>
      </w:r>
    </w:p>
    <w:p w:rsidR="00D212F6" w:rsidRPr="00D212F6" w:rsidRDefault="00D212F6" w:rsidP="00FF1E29">
      <w:pPr>
        <w:shd w:val="clear" w:color="auto" w:fill="FFFFFF"/>
        <w:spacing w:line="276" w:lineRule="auto"/>
        <w:ind w:left="360" w:hanging="360"/>
        <w:jc w:val="both"/>
        <w:rPr>
          <w:spacing w:val="-4"/>
          <w:sz w:val="22"/>
          <w:szCs w:val="22"/>
        </w:rPr>
      </w:pPr>
      <w:r w:rsidRPr="00D212F6">
        <w:rPr>
          <w:sz w:val="22"/>
          <w:szCs w:val="22"/>
        </w:rPr>
        <w:t>1.</w:t>
      </w:r>
      <w:r w:rsidRPr="00D212F6">
        <w:rPr>
          <w:sz w:val="22"/>
          <w:szCs w:val="22"/>
        </w:rPr>
        <w:tab/>
        <w:t xml:space="preserve">Celková a nejvýše přípustná cena služeb v rozsahu a v kvalitě dle </w:t>
      </w:r>
      <w:r w:rsidRPr="00D212F6">
        <w:rPr>
          <w:sz w:val="22"/>
          <w:szCs w:val="22"/>
          <w:lang w:val="pl-PL"/>
        </w:rPr>
        <w:t xml:space="preserve">této smlouvy </w:t>
      </w:r>
      <w:r w:rsidRPr="00D212F6">
        <w:rPr>
          <w:sz w:val="22"/>
          <w:szCs w:val="22"/>
        </w:rPr>
        <w:t xml:space="preserve">byla </w:t>
      </w:r>
      <w:r w:rsidRPr="00D212F6">
        <w:rPr>
          <w:spacing w:val="-1"/>
          <w:sz w:val="22"/>
          <w:szCs w:val="22"/>
        </w:rPr>
        <w:t xml:space="preserve">stanovena dohodou účastníků smlouvy dle zákona č. 526/1990 Sb., o cenách, </w:t>
      </w:r>
      <w:r w:rsidRPr="00D212F6">
        <w:rPr>
          <w:spacing w:val="-4"/>
          <w:sz w:val="22"/>
          <w:szCs w:val="22"/>
        </w:rPr>
        <w:t>v platném znění na</w:t>
      </w:r>
    </w:p>
    <w:p w:rsidR="00D212F6" w:rsidRPr="00D212F6" w:rsidRDefault="00D212F6" w:rsidP="00FF1E29">
      <w:pPr>
        <w:shd w:val="clear" w:color="auto" w:fill="FFFFFF"/>
        <w:spacing w:line="276" w:lineRule="auto"/>
        <w:ind w:left="708" w:firstLine="708"/>
        <w:jc w:val="both"/>
        <w:rPr>
          <w:spacing w:val="-4"/>
          <w:sz w:val="22"/>
          <w:szCs w:val="22"/>
        </w:rPr>
      </w:pPr>
    </w:p>
    <w:tbl>
      <w:tblPr>
        <w:tblStyle w:val="Mkatabulky"/>
        <w:tblW w:w="0" w:type="auto"/>
        <w:jc w:val="center"/>
        <w:tblLook w:val="04A0" w:firstRow="1" w:lastRow="0" w:firstColumn="1" w:lastColumn="0" w:noHBand="0" w:noVBand="1"/>
      </w:tblPr>
      <w:tblGrid>
        <w:gridCol w:w="3325"/>
        <w:gridCol w:w="2755"/>
      </w:tblGrid>
      <w:tr w:rsidR="00D212F6" w:rsidRPr="00D212F6" w:rsidTr="00FF1E29">
        <w:trPr>
          <w:trHeight w:val="560"/>
          <w:jc w:val="center"/>
        </w:trPr>
        <w:tc>
          <w:tcPr>
            <w:tcW w:w="3325" w:type="dxa"/>
            <w:vAlign w:val="center"/>
          </w:tcPr>
          <w:p w:rsidR="00D212F6" w:rsidRPr="00D212F6" w:rsidRDefault="00D212F6" w:rsidP="00FF1E29">
            <w:pPr>
              <w:spacing w:line="276" w:lineRule="auto"/>
              <w:rPr>
                <w:b/>
                <w:spacing w:val="-4"/>
                <w:sz w:val="22"/>
                <w:szCs w:val="22"/>
              </w:rPr>
            </w:pPr>
            <w:r w:rsidRPr="00D212F6">
              <w:rPr>
                <w:b/>
                <w:spacing w:val="-4"/>
                <w:sz w:val="22"/>
                <w:szCs w:val="22"/>
              </w:rPr>
              <w:t>Cena celkem v Kč (vč. DPH)</w:t>
            </w:r>
          </w:p>
        </w:tc>
        <w:tc>
          <w:tcPr>
            <w:tcW w:w="2755" w:type="dxa"/>
            <w:vAlign w:val="center"/>
          </w:tcPr>
          <w:p w:rsidR="00D212F6" w:rsidRPr="00D212F6" w:rsidRDefault="00FF1E29" w:rsidP="00FF1E29">
            <w:pPr>
              <w:spacing w:line="276" w:lineRule="auto"/>
              <w:rPr>
                <w:spacing w:val="-4"/>
                <w:sz w:val="22"/>
                <w:szCs w:val="22"/>
              </w:rPr>
            </w:pPr>
            <w:r>
              <w:rPr>
                <w:spacing w:val="-4"/>
                <w:sz w:val="22"/>
                <w:szCs w:val="22"/>
              </w:rPr>
              <w:t>……………………</w:t>
            </w:r>
            <w:r w:rsidR="00D212F6" w:rsidRPr="00D212F6">
              <w:rPr>
                <w:spacing w:val="-4"/>
                <w:sz w:val="22"/>
                <w:szCs w:val="22"/>
              </w:rPr>
              <w:t>Kč</w:t>
            </w:r>
          </w:p>
        </w:tc>
      </w:tr>
    </w:tbl>
    <w:p w:rsidR="00D212F6" w:rsidRPr="00D212F6" w:rsidRDefault="00D212F6" w:rsidP="00FF1E29">
      <w:pPr>
        <w:shd w:val="clear" w:color="auto" w:fill="FFFFFF"/>
        <w:spacing w:line="276" w:lineRule="auto"/>
        <w:ind w:left="360" w:right="29"/>
        <w:jc w:val="both"/>
        <w:rPr>
          <w:spacing w:val="-1"/>
          <w:w w:val="102"/>
          <w:sz w:val="22"/>
          <w:szCs w:val="22"/>
        </w:rPr>
      </w:pPr>
    </w:p>
    <w:p w:rsidR="00D212F6" w:rsidRPr="00644EE6" w:rsidRDefault="00D212F6" w:rsidP="00FF1E29">
      <w:pPr>
        <w:numPr>
          <w:ilvl w:val="0"/>
          <w:numId w:val="5"/>
        </w:numPr>
        <w:shd w:val="clear" w:color="auto" w:fill="FFFFFF"/>
        <w:spacing w:line="276" w:lineRule="auto"/>
        <w:ind w:right="29"/>
        <w:jc w:val="both"/>
        <w:rPr>
          <w:sz w:val="22"/>
          <w:szCs w:val="22"/>
        </w:rPr>
      </w:pPr>
      <w:r w:rsidRPr="00644EE6">
        <w:rPr>
          <w:w w:val="102"/>
          <w:sz w:val="22"/>
          <w:szCs w:val="22"/>
        </w:rPr>
        <w:t xml:space="preserve">Dnem uskutečnění zdanitelného plněni ve smyslu zákona č. 235/2004 Sb., o dani </w:t>
      </w:r>
      <w:r w:rsidRPr="00644EE6">
        <w:rPr>
          <w:w w:val="102"/>
          <w:sz w:val="22"/>
          <w:szCs w:val="22"/>
        </w:rPr>
        <w:br/>
      </w:r>
      <w:r w:rsidRPr="00644EE6">
        <w:rPr>
          <w:spacing w:val="-1"/>
          <w:w w:val="102"/>
          <w:sz w:val="22"/>
          <w:szCs w:val="22"/>
        </w:rPr>
        <w:t xml:space="preserve">z přidané hodnoty, ve znění pozdějších předpisů, je den ukončení </w:t>
      </w:r>
      <w:r w:rsidR="00CE5240">
        <w:rPr>
          <w:spacing w:val="-1"/>
          <w:w w:val="102"/>
          <w:sz w:val="22"/>
          <w:szCs w:val="22"/>
        </w:rPr>
        <w:t>poskytnutí</w:t>
      </w:r>
      <w:r w:rsidRPr="00644EE6">
        <w:rPr>
          <w:spacing w:val="-1"/>
          <w:w w:val="102"/>
          <w:sz w:val="22"/>
          <w:szCs w:val="22"/>
        </w:rPr>
        <w:t xml:space="preserve"> služeb, tedy den </w:t>
      </w:r>
      <w:r w:rsidR="00CE5240">
        <w:rPr>
          <w:spacing w:val="-1"/>
          <w:w w:val="102"/>
          <w:sz w:val="22"/>
          <w:szCs w:val="22"/>
        </w:rPr>
        <w:t>návratu z pobytu do České republiky</w:t>
      </w:r>
      <w:r w:rsidRPr="00644EE6">
        <w:rPr>
          <w:spacing w:val="-1"/>
          <w:w w:val="102"/>
          <w:sz w:val="22"/>
          <w:szCs w:val="22"/>
        </w:rPr>
        <w:t xml:space="preserve">. </w:t>
      </w:r>
    </w:p>
    <w:p w:rsidR="00644EE6" w:rsidRDefault="00D212F6" w:rsidP="00644EE6">
      <w:pPr>
        <w:pStyle w:val="Odstavecseseznamem"/>
        <w:tabs>
          <w:tab w:val="left" w:pos="-1276"/>
        </w:tabs>
        <w:autoSpaceDE w:val="0"/>
        <w:autoSpaceDN w:val="0"/>
        <w:adjustRightInd w:val="0"/>
        <w:spacing w:after="120" w:line="276" w:lineRule="auto"/>
        <w:ind w:left="360"/>
        <w:jc w:val="both"/>
        <w:rPr>
          <w:sz w:val="22"/>
          <w:szCs w:val="22"/>
        </w:rPr>
      </w:pPr>
      <w:r w:rsidRPr="00D212F6">
        <w:rPr>
          <w:w w:val="102"/>
          <w:sz w:val="22"/>
          <w:szCs w:val="22"/>
        </w:rPr>
        <w:t xml:space="preserve">Cenu uhradí objednatel na základě faktury vystavené poskytovatelem po řádném </w:t>
      </w:r>
      <w:r w:rsidRPr="00D212F6">
        <w:rPr>
          <w:w w:val="102"/>
          <w:sz w:val="22"/>
          <w:szCs w:val="22"/>
        </w:rPr>
        <w:br/>
      </w:r>
      <w:r w:rsidRPr="00D212F6">
        <w:rPr>
          <w:sz w:val="22"/>
          <w:szCs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p>
    <w:p w:rsidR="00644EE6" w:rsidRPr="00644EE6" w:rsidRDefault="00644EE6" w:rsidP="00644EE6">
      <w:pPr>
        <w:pStyle w:val="Odstavecseseznamem"/>
        <w:tabs>
          <w:tab w:val="left" w:pos="-1276"/>
        </w:tabs>
        <w:autoSpaceDE w:val="0"/>
        <w:autoSpaceDN w:val="0"/>
        <w:adjustRightInd w:val="0"/>
        <w:spacing w:after="120" w:line="276" w:lineRule="auto"/>
        <w:ind w:left="360"/>
        <w:jc w:val="both"/>
        <w:rPr>
          <w:sz w:val="22"/>
          <w:szCs w:val="22"/>
        </w:rPr>
      </w:pPr>
      <w:r w:rsidRPr="00644EE6">
        <w:rPr>
          <w:sz w:val="22"/>
          <w:szCs w:val="22"/>
        </w:rPr>
        <w:t>Faktura - daňový doklad musí vedle náležitostí stanovených právními p</w:t>
      </w:r>
      <w:r>
        <w:rPr>
          <w:sz w:val="22"/>
          <w:szCs w:val="22"/>
        </w:rPr>
        <w:t>ředpisy obsahovat odkaz na tuto s</w:t>
      </w:r>
      <w:r w:rsidRPr="00644EE6">
        <w:rPr>
          <w:sz w:val="22"/>
          <w:szCs w:val="22"/>
        </w:rPr>
        <w:t>mlouvu s dodatkem, že zboží je pořízeno v rámci projektu OPV</w:t>
      </w:r>
      <w:r>
        <w:rPr>
          <w:sz w:val="22"/>
          <w:szCs w:val="22"/>
        </w:rPr>
        <w:t>K „</w:t>
      </w:r>
      <w:r w:rsidR="00874D88">
        <w:rPr>
          <w:sz w:val="22"/>
          <w:szCs w:val="22"/>
        </w:rPr>
        <w:t xml:space="preserve">Žarošice mluví anglicky“ </w:t>
      </w:r>
      <w:proofErr w:type="spellStart"/>
      <w:r w:rsidR="00874D88">
        <w:rPr>
          <w:sz w:val="22"/>
          <w:szCs w:val="22"/>
        </w:rPr>
        <w:t>reg.č</w:t>
      </w:r>
      <w:proofErr w:type="spellEnd"/>
      <w:r w:rsidR="00874D88">
        <w:rPr>
          <w:sz w:val="22"/>
          <w:szCs w:val="22"/>
        </w:rPr>
        <w:t>. CZ.1.07/1.1.00/56.1525</w:t>
      </w:r>
      <w:r w:rsidRPr="00644EE6">
        <w:rPr>
          <w:sz w:val="22"/>
          <w:szCs w:val="22"/>
        </w:rPr>
        <w:t xml:space="preserve"> spolufinancovaného z prostředků ESF a České republiky.  Prodávající se zavazuje uchovávat všechny relevantní doklady do roku 2025.</w:t>
      </w:r>
    </w:p>
    <w:p w:rsidR="00D212F6" w:rsidRPr="00644EE6" w:rsidRDefault="00D212F6" w:rsidP="00644EE6">
      <w:pPr>
        <w:pStyle w:val="Odstavecseseznamem"/>
        <w:tabs>
          <w:tab w:val="left" w:pos="-1276"/>
        </w:tabs>
        <w:autoSpaceDE w:val="0"/>
        <w:autoSpaceDN w:val="0"/>
        <w:adjustRightInd w:val="0"/>
        <w:spacing w:after="120" w:line="276" w:lineRule="auto"/>
        <w:ind w:left="360"/>
        <w:jc w:val="both"/>
        <w:rPr>
          <w:sz w:val="22"/>
          <w:szCs w:val="22"/>
        </w:rPr>
      </w:pPr>
      <w:r w:rsidRPr="00644EE6">
        <w:rPr>
          <w:rFonts w:eastAsia="MS Mincho"/>
          <w:sz w:val="22"/>
          <w:szCs w:val="22"/>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D212F6" w:rsidRPr="00D212F6" w:rsidRDefault="00D212F6" w:rsidP="00FF1E29">
      <w:pPr>
        <w:shd w:val="clear" w:color="auto" w:fill="FFFFFF"/>
        <w:spacing w:line="276" w:lineRule="auto"/>
        <w:ind w:left="360" w:right="29"/>
        <w:jc w:val="both"/>
        <w:rPr>
          <w:sz w:val="22"/>
          <w:szCs w:val="22"/>
        </w:rPr>
      </w:pPr>
    </w:p>
    <w:p w:rsidR="00D212F6" w:rsidRPr="00D212F6" w:rsidRDefault="00D212F6" w:rsidP="00FF1E29">
      <w:pPr>
        <w:numPr>
          <w:ilvl w:val="0"/>
          <w:numId w:val="5"/>
        </w:numPr>
        <w:shd w:val="clear" w:color="auto" w:fill="FFFFFF"/>
        <w:spacing w:line="276" w:lineRule="auto"/>
        <w:ind w:right="29"/>
        <w:jc w:val="both"/>
        <w:rPr>
          <w:sz w:val="22"/>
          <w:szCs w:val="22"/>
        </w:rPr>
      </w:pPr>
      <w:r w:rsidRPr="00D212F6">
        <w:rPr>
          <w:sz w:val="22"/>
          <w:szCs w:val="22"/>
        </w:rPr>
        <w:t>Poskytovatel je oprávněn po objednateli požadovat zálohovou platbu (nejvýše do výše 50% z celkové ceny), nejdříve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připsání dotace na účet objednatele.</w:t>
      </w:r>
    </w:p>
    <w:p w:rsidR="00FF1E29" w:rsidRPr="00D212F6" w:rsidRDefault="00FF1E29" w:rsidP="00FF1E29">
      <w:pPr>
        <w:shd w:val="clear" w:color="auto" w:fill="FFFFFF"/>
        <w:spacing w:line="276" w:lineRule="auto"/>
        <w:ind w:left="29"/>
        <w:jc w:val="both"/>
        <w:rPr>
          <w:b/>
          <w:bCs/>
          <w:color w:val="000000"/>
          <w:w w:val="102"/>
          <w:sz w:val="22"/>
          <w:szCs w:val="22"/>
          <w:lang w:val="it-IT"/>
        </w:rPr>
      </w:pPr>
    </w:p>
    <w:p w:rsidR="00D212F6" w:rsidRPr="00D212F6" w:rsidRDefault="00D212F6" w:rsidP="00FF1E29">
      <w:pPr>
        <w:shd w:val="clear" w:color="auto" w:fill="FFFFFF"/>
        <w:spacing w:line="276" w:lineRule="auto"/>
        <w:ind w:left="29"/>
        <w:jc w:val="center"/>
        <w:rPr>
          <w:b/>
          <w:bCs/>
          <w:color w:val="000000"/>
          <w:w w:val="102"/>
          <w:sz w:val="22"/>
          <w:szCs w:val="22"/>
          <w:lang w:val="it-IT"/>
        </w:rPr>
      </w:pPr>
      <w:r w:rsidRPr="00D212F6">
        <w:rPr>
          <w:b/>
          <w:bCs/>
          <w:color w:val="000000"/>
          <w:w w:val="102"/>
          <w:sz w:val="22"/>
          <w:szCs w:val="22"/>
          <w:lang w:val="it-IT"/>
        </w:rPr>
        <w:t>VI.</w:t>
      </w:r>
    </w:p>
    <w:p w:rsidR="00D212F6" w:rsidRPr="00D212F6" w:rsidRDefault="00D212F6" w:rsidP="00644EE6">
      <w:pPr>
        <w:shd w:val="clear" w:color="auto" w:fill="FFFFFF"/>
        <w:spacing w:line="276" w:lineRule="auto"/>
        <w:ind w:left="29"/>
        <w:jc w:val="center"/>
        <w:rPr>
          <w:sz w:val="22"/>
          <w:szCs w:val="22"/>
        </w:rPr>
      </w:pPr>
      <w:r w:rsidRPr="00D212F6">
        <w:rPr>
          <w:b/>
          <w:bCs/>
          <w:color w:val="000000"/>
          <w:w w:val="102"/>
          <w:sz w:val="22"/>
          <w:szCs w:val="22"/>
          <w:lang w:val="it-IT"/>
        </w:rPr>
        <w:t>Sankce</w:t>
      </w:r>
    </w:p>
    <w:p w:rsidR="00D212F6" w:rsidRPr="00855483" w:rsidRDefault="00D212F6" w:rsidP="00FF1E29">
      <w:pPr>
        <w:pStyle w:val="Zkladntextodsazen"/>
        <w:numPr>
          <w:ilvl w:val="0"/>
          <w:numId w:val="6"/>
        </w:numPr>
        <w:tabs>
          <w:tab w:val="clear" w:pos="720"/>
        </w:tabs>
        <w:spacing w:after="0" w:line="276" w:lineRule="auto"/>
        <w:ind w:left="360"/>
        <w:jc w:val="both"/>
        <w:rPr>
          <w:sz w:val="22"/>
          <w:szCs w:val="22"/>
        </w:rPr>
      </w:pPr>
      <w:r w:rsidRPr="00855483">
        <w:rPr>
          <w:sz w:val="22"/>
          <w:szCs w:val="22"/>
        </w:rP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D212F6" w:rsidRPr="00D212F6" w:rsidRDefault="00D212F6" w:rsidP="00FF1E29">
      <w:pPr>
        <w:spacing w:line="276" w:lineRule="auto"/>
        <w:rPr>
          <w:sz w:val="22"/>
          <w:szCs w:val="22"/>
        </w:rPr>
      </w:pPr>
    </w:p>
    <w:p w:rsidR="00D212F6" w:rsidRPr="00D212F6" w:rsidRDefault="00D212F6" w:rsidP="00FF1E29">
      <w:pPr>
        <w:pStyle w:val="Zkladntextodsazen"/>
        <w:numPr>
          <w:ilvl w:val="0"/>
          <w:numId w:val="6"/>
        </w:numPr>
        <w:tabs>
          <w:tab w:val="clear" w:pos="720"/>
        </w:tabs>
        <w:spacing w:after="0" w:line="276" w:lineRule="auto"/>
        <w:ind w:left="360"/>
        <w:jc w:val="both"/>
        <w:rPr>
          <w:sz w:val="22"/>
          <w:szCs w:val="22"/>
        </w:rPr>
      </w:pPr>
      <w:r w:rsidRPr="00D212F6">
        <w:rPr>
          <w:sz w:val="22"/>
          <w:szCs w:val="22"/>
        </w:rPr>
        <w:t xml:space="preserve">Zaplacením úroku z prodlení ani smluvní pokuty není omezena výše nároku na náhradu škody. </w:t>
      </w:r>
    </w:p>
    <w:p w:rsidR="00D212F6" w:rsidRDefault="00D212F6" w:rsidP="00FF1E29">
      <w:pPr>
        <w:pStyle w:val="Zkladntextodsazen"/>
        <w:spacing w:line="276" w:lineRule="auto"/>
        <w:ind w:left="0"/>
        <w:jc w:val="both"/>
        <w:rPr>
          <w:sz w:val="22"/>
          <w:szCs w:val="22"/>
        </w:rPr>
      </w:pPr>
    </w:p>
    <w:p w:rsidR="00D212F6" w:rsidRPr="00D212F6" w:rsidRDefault="00D212F6" w:rsidP="00FF1E29">
      <w:pPr>
        <w:shd w:val="clear" w:color="auto" w:fill="FFFFFF"/>
        <w:spacing w:line="276" w:lineRule="auto"/>
        <w:ind w:left="29"/>
        <w:jc w:val="center"/>
        <w:rPr>
          <w:b/>
          <w:bCs/>
          <w:color w:val="000000"/>
          <w:w w:val="102"/>
          <w:sz w:val="22"/>
          <w:szCs w:val="22"/>
          <w:lang w:val="it-IT"/>
        </w:rPr>
      </w:pPr>
      <w:r w:rsidRPr="00D212F6">
        <w:rPr>
          <w:b/>
          <w:bCs/>
          <w:color w:val="000000"/>
          <w:w w:val="102"/>
          <w:sz w:val="22"/>
          <w:szCs w:val="22"/>
          <w:lang w:val="it-IT"/>
        </w:rPr>
        <w:t>VII.</w:t>
      </w:r>
    </w:p>
    <w:p w:rsidR="00D212F6" w:rsidRPr="00D212F6" w:rsidRDefault="00D212F6" w:rsidP="00FF1E29">
      <w:pPr>
        <w:shd w:val="clear" w:color="auto" w:fill="FFFFFF"/>
        <w:spacing w:line="276" w:lineRule="auto"/>
        <w:ind w:left="29"/>
        <w:jc w:val="center"/>
        <w:rPr>
          <w:b/>
          <w:bCs/>
          <w:color w:val="000000"/>
          <w:w w:val="102"/>
          <w:sz w:val="22"/>
          <w:szCs w:val="22"/>
          <w:lang w:val="it-IT"/>
        </w:rPr>
      </w:pPr>
      <w:r w:rsidRPr="00D212F6">
        <w:rPr>
          <w:b/>
          <w:bCs/>
          <w:color w:val="000000"/>
          <w:w w:val="102"/>
          <w:sz w:val="22"/>
          <w:szCs w:val="22"/>
          <w:lang w:val="it-IT"/>
        </w:rPr>
        <w:t>Trvání smlouvy</w:t>
      </w:r>
    </w:p>
    <w:p w:rsidR="00D212F6" w:rsidRPr="00D212F6" w:rsidRDefault="00D212F6" w:rsidP="00FF1E29">
      <w:pPr>
        <w:pStyle w:val="Zkladntextodsazen"/>
        <w:numPr>
          <w:ilvl w:val="0"/>
          <w:numId w:val="3"/>
        </w:numPr>
        <w:tabs>
          <w:tab w:val="clear" w:pos="720"/>
        </w:tabs>
        <w:spacing w:after="0" w:line="276" w:lineRule="auto"/>
        <w:ind w:left="360"/>
        <w:jc w:val="both"/>
        <w:rPr>
          <w:sz w:val="22"/>
          <w:szCs w:val="22"/>
        </w:rPr>
      </w:pPr>
      <w:r w:rsidRPr="00D212F6">
        <w:rPr>
          <w:sz w:val="22"/>
          <w:szCs w:val="22"/>
        </w:rPr>
        <w:t>Tuto smlouvu lze ukončit písemnou dohodou smluvních stran.</w:t>
      </w:r>
    </w:p>
    <w:p w:rsidR="00D212F6" w:rsidRPr="00D212F6" w:rsidRDefault="00D212F6" w:rsidP="00FF1E29">
      <w:pPr>
        <w:pStyle w:val="Zkladntextodsazen"/>
        <w:spacing w:line="276" w:lineRule="auto"/>
        <w:ind w:left="360"/>
        <w:rPr>
          <w:sz w:val="22"/>
          <w:szCs w:val="22"/>
        </w:rPr>
      </w:pPr>
    </w:p>
    <w:p w:rsidR="00D212F6" w:rsidRPr="00D212F6" w:rsidRDefault="00D212F6" w:rsidP="00FF1E29">
      <w:pPr>
        <w:pStyle w:val="Zkladntextodsazen"/>
        <w:numPr>
          <w:ilvl w:val="0"/>
          <w:numId w:val="3"/>
        </w:numPr>
        <w:tabs>
          <w:tab w:val="clear" w:pos="720"/>
        </w:tabs>
        <w:spacing w:after="0" w:line="276" w:lineRule="auto"/>
        <w:ind w:left="360"/>
        <w:jc w:val="both"/>
        <w:rPr>
          <w:sz w:val="22"/>
          <w:szCs w:val="22"/>
        </w:rPr>
      </w:pPr>
      <w:r w:rsidRPr="00D212F6">
        <w:rPr>
          <w:sz w:val="22"/>
          <w:szCs w:val="22"/>
        </w:rPr>
        <w:t xml:space="preserve">Objednatel může od této smlouvy odstoupit, pokud poskytovatel neposkytne služby v termínu sjednaném v článku IV. této smlouvy nebo v kvalitě dle této smlouvy.  Odstoupení nabývá </w:t>
      </w:r>
      <w:r w:rsidRPr="00D212F6">
        <w:rPr>
          <w:sz w:val="22"/>
          <w:szCs w:val="22"/>
        </w:rPr>
        <w:lastRenderedPageBreak/>
        <w:t xml:space="preserve">účinnosti dnem následujícím po dni prokazatelného doručení jeho písemného vyhotovení druhé smluvní straně. </w:t>
      </w:r>
    </w:p>
    <w:p w:rsidR="00D212F6" w:rsidRPr="00D212F6" w:rsidRDefault="00D212F6" w:rsidP="00FF1E29">
      <w:pPr>
        <w:pStyle w:val="Zkladntextodsazen"/>
        <w:spacing w:line="276" w:lineRule="auto"/>
        <w:ind w:left="0"/>
        <w:jc w:val="both"/>
        <w:rPr>
          <w:sz w:val="22"/>
          <w:szCs w:val="22"/>
        </w:rPr>
      </w:pPr>
    </w:p>
    <w:p w:rsidR="00D212F6" w:rsidRPr="00D212F6" w:rsidRDefault="00D212F6" w:rsidP="00FF1E29">
      <w:pPr>
        <w:pStyle w:val="Zkladntextodsazen"/>
        <w:numPr>
          <w:ilvl w:val="0"/>
          <w:numId w:val="3"/>
        </w:numPr>
        <w:tabs>
          <w:tab w:val="clear" w:pos="720"/>
        </w:tabs>
        <w:spacing w:after="0" w:line="276" w:lineRule="auto"/>
        <w:ind w:left="360"/>
        <w:jc w:val="both"/>
        <w:rPr>
          <w:sz w:val="22"/>
          <w:szCs w:val="22"/>
        </w:rPr>
      </w:pPr>
      <w:r w:rsidRPr="00D212F6">
        <w:rPr>
          <w:sz w:val="22"/>
          <w:szCs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D212F6" w:rsidRPr="00FF1E29" w:rsidRDefault="00D212F6" w:rsidP="00FF1E29">
      <w:pPr>
        <w:pStyle w:val="Zkladntextodsazen"/>
        <w:spacing w:line="276" w:lineRule="auto"/>
        <w:ind w:left="0"/>
        <w:jc w:val="both"/>
        <w:rPr>
          <w:sz w:val="22"/>
          <w:szCs w:val="22"/>
        </w:rPr>
      </w:pPr>
    </w:p>
    <w:p w:rsidR="00855483" w:rsidRDefault="00D212F6" w:rsidP="00FF1E29">
      <w:pPr>
        <w:pStyle w:val="Nadpis4"/>
        <w:spacing w:line="276" w:lineRule="auto"/>
        <w:jc w:val="center"/>
        <w:rPr>
          <w:rFonts w:ascii="Times New Roman" w:hAnsi="Times New Roman" w:cs="Times New Roman"/>
          <w:i w:val="0"/>
          <w:color w:val="auto"/>
          <w:sz w:val="22"/>
          <w:szCs w:val="22"/>
        </w:rPr>
      </w:pPr>
      <w:r w:rsidRPr="00FF1E29">
        <w:rPr>
          <w:rFonts w:ascii="Times New Roman" w:hAnsi="Times New Roman" w:cs="Times New Roman"/>
          <w:i w:val="0"/>
          <w:color w:val="auto"/>
          <w:sz w:val="22"/>
          <w:szCs w:val="22"/>
        </w:rPr>
        <w:t>VII.</w:t>
      </w:r>
    </w:p>
    <w:p w:rsidR="00D212F6" w:rsidRPr="00D212F6" w:rsidRDefault="00D212F6" w:rsidP="00855483">
      <w:pPr>
        <w:pStyle w:val="Nadpis4"/>
        <w:spacing w:before="0" w:line="276" w:lineRule="auto"/>
        <w:jc w:val="center"/>
        <w:rPr>
          <w:rFonts w:ascii="Times New Roman" w:hAnsi="Times New Roman" w:cs="Times New Roman"/>
          <w:sz w:val="22"/>
          <w:szCs w:val="22"/>
        </w:rPr>
      </w:pPr>
      <w:r w:rsidRPr="00FF1E29">
        <w:rPr>
          <w:rFonts w:ascii="Times New Roman" w:hAnsi="Times New Roman" w:cs="Times New Roman"/>
          <w:i w:val="0"/>
          <w:color w:val="auto"/>
          <w:sz w:val="22"/>
          <w:szCs w:val="22"/>
        </w:rPr>
        <w:t>Závěrečná ustanovení</w:t>
      </w: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w w:val="102"/>
          <w:sz w:val="22"/>
          <w:szCs w:val="22"/>
        </w:rPr>
        <w:t xml:space="preserve">Tuto smlouvu lze měnit nebo doplňovat pouze písemnými vzestupně číslovanými </w:t>
      </w:r>
      <w:r w:rsidRPr="00D212F6">
        <w:rPr>
          <w:spacing w:val="-1"/>
          <w:w w:val="102"/>
          <w:sz w:val="22"/>
          <w:szCs w:val="22"/>
        </w:rPr>
        <w:t xml:space="preserve">dodatky podepsanými oprávněnými zástupci obou smluvních stran. </w:t>
      </w:r>
    </w:p>
    <w:p w:rsidR="00D212F6" w:rsidRPr="00D212F6" w:rsidRDefault="00D212F6" w:rsidP="00FF1E29">
      <w:pPr>
        <w:shd w:val="clear" w:color="auto" w:fill="FFFFFF"/>
        <w:spacing w:line="276" w:lineRule="auto"/>
        <w:ind w:left="360" w:right="7" w:hanging="349"/>
        <w:jc w:val="both"/>
        <w:rPr>
          <w:w w:val="102"/>
          <w:sz w:val="22"/>
          <w:szCs w:val="22"/>
        </w:rPr>
      </w:pP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spacing w:val="-1"/>
          <w:w w:val="102"/>
          <w:sz w:val="22"/>
          <w:szCs w:val="22"/>
        </w:rPr>
        <w:t>N</w:t>
      </w:r>
      <w:r w:rsidRPr="00D212F6">
        <w:rPr>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D212F6" w:rsidRPr="00D212F6" w:rsidRDefault="00D212F6" w:rsidP="00FF1E29">
      <w:pPr>
        <w:shd w:val="clear" w:color="auto" w:fill="FFFFFF"/>
        <w:spacing w:line="276" w:lineRule="auto"/>
        <w:ind w:left="360" w:right="7"/>
        <w:jc w:val="both"/>
        <w:rPr>
          <w:w w:val="102"/>
          <w:sz w:val="22"/>
          <w:szCs w:val="22"/>
        </w:rPr>
      </w:pP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w w:val="102"/>
          <w:sz w:val="22"/>
          <w:szCs w:val="22"/>
        </w:rPr>
        <w:t>Smlouva nabývá platnosti a účinnost dnem podpisu oprávněnými zástupci obou smluvních stran.</w:t>
      </w:r>
    </w:p>
    <w:p w:rsidR="00D212F6" w:rsidRPr="00D212F6" w:rsidRDefault="00D212F6" w:rsidP="00FF1E29">
      <w:pPr>
        <w:shd w:val="clear" w:color="auto" w:fill="FFFFFF"/>
        <w:spacing w:line="276" w:lineRule="auto"/>
        <w:ind w:left="360" w:right="7"/>
        <w:jc w:val="both"/>
        <w:rPr>
          <w:w w:val="102"/>
          <w:sz w:val="22"/>
          <w:szCs w:val="22"/>
        </w:rPr>
      </w:pP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w w:val="102"/>
          <w:sz w:val="22"/>
          <w:szCs w:val="22"/>
        </w:rPr>
        <w:t xml:space="preserve">Právní vztahy touto smlouvou neošetřené se řídí občanským zákoníkem. </w:t>
      </w:r>
    </w:p>
    <w:p w:rsidR="00D212F6" w:rsidRPr="00D212F6" w:rsidRDefault="00D212F6" w:rsidP="00FF1E29">
      <w:pPr>
        <w:shd w:val="clear" w:color="auto" w:fill="FFFFFF"/>
        <w:spacing w:line="276" w:lineRule="auto"/>
        <w:ind w:left="360" w:right="7"/>
        <w:jc w:val="both"/>
        <w:rPr>
          <w:w w:val="102"/>
          <w:sz w:val="22"/>
          <w:szCs w:val="22"/>
        </w:rPr>
      </w:pP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w w:val="102"/>
          <w:sz w:val="22"/>
          <w:szCs w:val="22"/>
        </w:rPr>
        <w:t xml:space="preserve">Tato smlouva se vyhotovuje ve dvou stejnopisech, z nichž každá strana obdrží jeden stejnopis. </w:t>
      </w:r>
    </w:p>
    <w:p w:rsidR="00D212F6" w:rsidRPr="00D212F6" w:rsidRDefault="00D212F6" w:rsidP="00FF1E29">
      <w:pPr>
        <w:shd w:val="clear" w:color="auto" w:fill="FFFFFF"/>
        <w:spacing w:line="276" w:lineRule="auto"/>
        <w:ind w:left="360" w:right="7"/>
        <w:jc w:val="both"/>
        <w:rPr>
          <w:w w:val="102"/>
          <w:sz w:val="22"/>
          <w:szCs w:val="22"/>
        </w:rPr>
      </w:pPr>
    </w:p>
    <w:p w:rsidR="00D212F6" w:rsidRPr="00D212F6" w:rsidRDefault="00D212F6" w:rsidP="00FF1E29">
      <w:pPr>
        <w:numPr>
          <w:ilvl w:val="1"/>
          <w:numId w:val="7"/>
        </w:numPr>
        <w:shd w:val="clear" w:color="auto" w:fill="FFFFFF"/>
        <w:tabs>
          <w:tab w:val="clear" w:pos="1440"/>
        </w:tabs>
        <w:spacing w:line="276" w:lineRule="auto"/>
        <w:ind w:left="360" w:right="7"/>
        <w:jc w:val="both"/>
        <w:rPr>
          <w:w w:val="102"/>
          <w:sz w:val="22"/>
          <w:szCs w:val="22"/>
        </w:rPr>
      </w:pPr>
      <w:r w:rsidRPr="00D212F6">
        <w:rPr>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D212F6" w:rsidRPr="00D212F6" w:rsidRDefault="00D212F6" w:rsidP="00FF1E29">
      <w:pPr>
        <w:spacing w:line="276" w:lineRule="auto"/>
        <w:jc w:val="both"/>
        <w:rPr>
          <w:w w:val="102"/>
          <w:sz w:val="22"/>
          <w:szCs w:val="22"/>
        </w:rPr>
      </w:pPr>
    </w:p>
    <w:p w:rsidR="00855483" w:rsidRDefault="00855483" w:rsidP="00FF1E29">
      <w:pPr>
        <w:tabs>
          <w:tab w:val="left" w:pos="5760"/>
        </w:tabs>
        <w:spacing w:line="276" w:lineRule="auto"/>
        <w:rPr>
          <w:sz w:val="22"/>
          <w:szCs w:val="22"/>
        </w:rPr>
      </w:pPr>
    </w:p>
    <w:p w:rsidR="00D212F6" w:rsidRPr="00D212F6" w:rsidRDefault="00D212F6" w:rsidP="00FF1E29">
      <w:pPr>
        <w:tabs>
          <w:tab w:val="left" w:pos="5760"/>
        </w:tabs>
        <w:spacing w:line="276" w:lineRule="auto"/>
        <w:rPr>
          <w:sz w:val="22"/>
          <w:szCs w:val="22"/>
        </w:rPr>
      </w:pPr>
      <w:r w:rsidRPr="00D212F6">
        <w:rPr>
          <w:sz w:val="22"/>
          <w:szCs w:val="22"/>
        </w:rPr>
        <w:t>Za poskytovatele:</w:t>
      </w:r>
      <w:r w:rsidRPr="00D212F6">
        <w:rPr>
          <w:sz w:val="22"/>
          <w:szCs w:val="22"/>
        </w:rPr>
        <w:tab/>
        <w:t>Za objednatele:</w:t>
      </w:r>
    </w:p>
    <w:p w:rsidR="00D212F6" w:rsidRPr="00D212F6" w:rsidRDefault="00D212F6" w:rsidP="00FF1E29">
      <w:pPr>
        <w:tabs>
          <w:tab w:val="left" w:pos="540"/>
          <w:tab w:val="left" w:pos="5760"/>
        </w:tabs>
        <w:spacing w:line="276" w:lineRule="auto"/>
        <w:rPr>
          <w:sz w:val="22"/>
          <w:szCs w:val="22"/>
        </w:rPr>
      </w:pPr>
    </w:p>
    <w:p w:rsidR="00D212F6" w:rsidRPr="00D212F6" w:rsidRDefault="00D212F6" w:rsidP="00FF1E29">
      <w:pPr>
        <w:tabs>
          <w:tab w:val="left" w:pos="540"/>
          <w:tab w:val="left" w:pos="5760"/>
        </w:tabs>
        <w:spacing w:line="276" w:lineRule="auto"/>
        <w:rPr>
          <w:sz w:val="22"/>
          <w:szCs w:val="22"/>
        </w:rPr>
      </w:pPr>
    </w:p>
    <w:p w:rsidR="00D212F6" w:rsidRPr="00D212F6" w:rsidRDefault="00D212F6" w:rsidP="00855483">
      <w:pPr>
        <w:tabs>
          <w:tab w:val="left" w:pos="5387"/>
        </w:tabs>
        <w:spacing w:line="276" w:lineRule="auto"/>
        <w:rPr>
          <w:sz w:val="22"/>
          <w:szCs w:val="22"/>
        </w:rPr>
      </w:pPr>
      <w:r w:rsidRPr="00D212F6">
        <w:rPr>
          <w:sz w:val="22"/>
          <w:szCs w:val="22"/>
        </w:rPr>
        <w:t xml:space="preserve"> V …………….. dne……………..</w:t>
      </w:r>
      <w:r w:rsidR="00855483">
        <w:rPr>
          <w:sz w:val="22"/>
          <w:szCs w:val="22"/>
        </w:rPr>
        <w:tab/>
        <w:t>V</w:t>
      </w:r>
      <w:r w:rsidRPr="00D212F6">
        <w:rPr>
          <w:sz w:val="22"/>
          <w:szCs w:val="22"/>
        </w:rPr>
        <w:t xml:space="preserve"> </w:t>
      </w:r>
      <w:r w:rsidR="00855483">
        <w:rPr>
          <w:sz w:val="22"/>
          <w:szCs w:val="22"/>
        </w:rPr>
        <w:t>………………..</w:t>
      </w:r>
      <w:r w:rsidRPr="00D212F6">
        <w:rPr>
          <w:sz w:val="22"/>
          <w:szCs w:val="22"/>
        </w:rPr>
        <w:t xml:space="preserve"> dne……………..</w:t>
      </w:r>
    </w:p>
    <w:p w:rsidR="00D212F6" w:rsidRPr="00D212F6" w:rsidRDefault="00D212F6" w:rsidP="00FF1E29">
      <w:pPr>
        <w:tabs>
          <w:tab w:val="left" w:pos="540"/>
          <w:tab w:val="left" w:pos="5760"/>
        </w:tabs>
        <w:spacing w:line="276" w:lineRule="auto"/>
        <w:rPr>
          <w:sz w:val="22"/>
          <w:szCs w:val="22"/>
        </w:rPr>
      </w:pPr>
    </w:p>
    <w:p w:rsidR="00D212F6" w:rsidRPr="00D212F6" w:rsidRDefault="00D212F6" w:rsidP="00FF1E29">
      <w:pPr>
        <w:tabs>
          <w:tab w:val="left" w:pos="540"/>
          <w:tab w:val="left" w:pos="5760"/>
        </w:tabs>
        <w:spacing w:line="276" w:lineRule="auto"/>
        <w:rPr>
          <w:sz w:val="22"/>
          <w:szCs w:val="22"/>
        </w:rPr>
      </w:pPr>
    </w:p>
    <w:p w:rsidR="00D212F6" w:rsidRPr="00D212F6" w:rsidRDefault="00D212F6" w:rsidP="00FF1E29">
      <w:pPr>
        <w:tabs>
          <w:tab w:val="left" w:pos="540"/>
          <w:tab w:val="left" w:pos="5760"/>
        </w:tabs>
        <w:spacing w:line="276" w:lineRule="auto"/>
        <w:rPr>
          <w:sz w:val="22"/>
          <w:szCs w:val="22"/>
        </w:rPr>
      </w:pPr>
      <w:r w:rsidRPr="00D212F6">
        <w:rPr>
          <w:sz w:val="22"/>
          <w:szCs w:val="22"/>
        </w:rPr>
        <w:t>…………………………………….                                        ……………………………………</w:t>
      </w:r>
      <w:r w:rsidR="00855483">
        <w:rPr>
          <w:sz w:val="22"/>
          <w:szCs w:val="22"/>
        </w:rPr>
        <w:t>….</w:t>
      </w:r>
    </w:p>
    <w:p w:rsidR="00D212F6" w:rsidRPr="00D212F6" w:rsidRDefault="00D212F6" w:rsidP="00855483">
      <w:pPr>
        <w:tabs>
          <w:tab w:val="center" w:pos="1260"/>
          <w:tab w:val="left" w:pos="5387"/>
          <w:tab w:val="center" w:pos="7020"/>
        </w:tabs>
        <w:spacing w:line="276" w:lineRule="auto"/>
        <w:rPr>
          <w:b/>
          <w:sz w:val="22"/>
          <w:szCs w:val="22"/>
        </w:rPr>
      </w:pPr>
      <w:r w:rsidRPr="00D212F6">
        <w:rPr>
          <w:b/>
          <w:sz w:val="22"/>
          <w:szCs w:val="22"/>
        </w:rPr>
        <w:tab/>
      </w:r>
      <w:r w:rsidRPr="00D212F6">
        <w:rPr>
          <w:i/>
          <w:sz w:val="22"/>
          <w:szCs w:val="22"/>
        </w:rPr>
        <w:t>jméno a funkce</w:t>
      </w:r>
      <w:r w:rsidRPr="00D212F6">
        <w:rPr>
          <w:b/>
          <w:sz w:val="22"/>
          <w:szCs w:val="22"/>
        </w:rPr>
        <w:tab/>
      </w:r>
      <w:r w:rsidR="00874D88">
        <w:rPr>
          <w:i/>
          <w:sz w:val="22"/>
          <w:szCs w:val="22"/>
        </w:rPr>
        <w:t>Mgr. Ing. Tibor Zmrzlík, ředitel školy</w:t>
      </w:r>
    </w:p>
    <w:p w:rsidR="00D212F6" w:rsidRDefault="00D212F6" w:rsidP="00CE101E">
      <w:pPr>
        <w:autoSpaceDE w:val="0"/>
        <w:autoSpaceDN w:val="0"/>
        <w:adjustRightInd w:val="0"/>
        <w:spacing w:line="276" w:lineRule="auto"/>
        <w:rPr>
          <w:sz w:val="22"/>
          <w:szCs w:val="22"/>
        </w:rPr>
      </w:pPr>
    </w:p>
    <w:p w:rsidR="00CE101E" w:rsidRDefault="00CE101E" w:rsidP="00CE101E">
      <w:pPr>
        <w:autoSpaceDE w:val="0"/>
        <w:autoSpaceDN w:val="0"/>
        <w:adjustRightInd w:val="0"/>
        <w:spacing w:line="276" w:lineRule="auto"/>
        <w:rPr>
          <w:sz w:val="22"/>
          <w:szCs w:val="22"/>
        </w:rPr>
      </w:pPr>
    </w:p>
    <w:p w:rsidR="00CE101E" w:rsidRDefault="00CE101E" w:rsidP="00CE101E">
      <w:pPr>
        <w:autoSpaceDE w:val="0"/>
        <w:autoSpaceDN w:val="0"/>
        <w:adjustRightInd w:val="0"/>
        <w:spacing w:line="276" w:lineRule="auto"/>
        <w:rPr>
          <w:sz w:val="22"/>
          <w:szCs w:val="22"/>
        </w:rPr>
      </w:pPr>
      <w:r>
        <w:rPr>
          <w:sz w:val="22"/>
          <w:szCs w:val="22"/>
        </w:rPr>
        <w:t>Seznam příloh:</w:t>
      </w:r>
    </w:p>
    <w:p w:rsidR="00CE101E" w:rsidRPr="00D212F6" w:rsidRDefault="00CE101E" w:rsidP="00CE101E">
      <w:pPr>
        <w:autoSpaceDE w:val="0"/>
        <w:autoSpaceDN w:val="0"/>
        <w:adjustRightInd w:val="0"/>
        <w:spacing w:line="276" w:lineRule="auto"/>
        <w:rPr>
          <w:sz w:val="22"/>
          <w:szCs w:val="22"/>
        </w:rPr>
      </w:pPr>
      <w:r>
        <w:rPr>
          <w:sz w:val="22"/>
          <w:szCs w:val="22"/>
        </w:rPr>
        <w:t>příloha č. 1: Specifikace předmětu veřejné zakázky</w:t>
      </w:r>
    </w:p>
    <w:sectPr w:rsidR="00CE101E" w:rsidRPr="00D212F6" w:rsidSect="00DA74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1D" w:rsidRDefault="009230B4">
      <w:r>
        <w:separator/>
      </w:r>
    </w:p>
  </w:endnote>
  <w:endnote w:type="continuationSeparator" w:id="0">
    <w:p w:rsidR="003B241D" w:rsidRDefault="0092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62" w:rsidRDefault="00C9661D" w:rsidP="007F7162">
    <w:pPr>
      <w:pStyle w:val="Zpat"/>
      <w:jc w:val="center"/>
      <w:rPr>
        <w:sz w:val="20"/>
        <w:szCs w:val="20"/>
      </w:rPr>
    </w:pPr>
  </w:p>
  <w:p w:rsidR="007F7162" w:rsidRDefault="00C9661D" w:rsidP="007F7162">
    <w:pPr>
      <w:pStyle w:val="Zpat"/>
      <w:jc w:val="center"/>
      <w:rPr>
        <w:sz w:val="20"/>
        <w:szCs w:val="20"/>
      </w:rPr>
    </w:pPr>
  </w:p>
  <w:p w:rsidR="007F7162" w:rsidRDefault="00C9661D" w:rsidP="00424965">
    <w:pPr>
      <w:pStyle w:val="Zpat"/>
    </w:pPr>
  </w:p>
  <w:p w:rsidR="007F7162" w:rsidRPr="007F7162" w:rsidRDefault="00CD689E" w:rsidP="007F7162">
    <w:pPr>
      <w:pStyle w:val="Zpat"/>
      <w:rPr>
        <w:sz w:val="20"/>
        <w:szCs w:val="20"/>
      </w:rPr>
    </w:pPr>
    <w:r>
      <w:rPr>
        <w:sz w:val="20"/>
        <w:szCs w:val="20"/>
      </w:rPr>
      <w:t>Platné</w:t>
    </w:r>
    <w:r w:rsidRPr="007F7162">
      <w:rPr>
        <w:sz w:val="20"/>
        <w:szCs w:val="20"/>
      </w:rPr>
      <w:t xml:space="preserve"> </w:t>
    </w:r>
    <w:r w:rsidRPr="00920C64">
      <w:rPr>
        <w:sz w:val="20"/>
        <w:szCs w:val="20"/>
      </w:rPr>
      <w:t>od</w:t>
    </w:r>
    <w:r>
      <w:rPr>
        <w:sz w:val="20"/>
        <w:szCs w:val="20"/>
      </w:rPr>
      <w:t xml:space="preserve"> </w:t>
    </w:r>
    <w:r w:rsidRPr="00920C64">
      <w:rPr>
        <w:sz w:val="20"/>
        <w:szCs w:val="20"/>
      </w:rPr>
      <w:t>23.11.2011</w:t>
    </w:r>
    <w:r w:rsidRPr="00920C64">
      <w:rPr>
        <w:sz w:val="20"/>
        <w:szCs w:val="20"/>
      </w:rPr>
      <w:tab/>
    </w:r>
    <w:r w:rsidRPr="00920C64">
      <w:rPr>
        <w:sz w:val="20"/>
        <w:szCs w:val="20"/>
      </w:rPr>
      <w:tab/>
      <w:t xml:space="preserve">Stránka </w:t>
    </w:r>
    <w:r w:rsidRPr="00920C64">
      <w:rPr>
        <w:b/>
        <w:sz w:val="20"/>
        <w:szCs w:val="20"/>
      </w:rPr>
      <w:fldChar w:fldCharType="begin"/>
    </w:r>
    <w:r w:rsidRPr="00920C64">
      <w:rPr>
        <w:b/>
        <w:sz w:val="20"/>
        <w:szCs w:val="20"/>
      </w:rPr>
      <w:instrText>PAGE</w:instrText>
    </w:r>
    <w:r w:rsidRPr="00920C64">
      <w:rPr>
        <w:b/>
        <w:sz w:val="20"/>
        <w:szCs w:val="20"/>
      </w:rPr>
      <w:fldChar w:fldCharType="separate"/>
    </w:r>
    <w:r w:rsidR="00C9661D">
      <w:rPr>
        <w:b/>
        <w:noProof/>
        <w:sz w:val="20"/>
        <w:szCs w:val="20"/>
      </w:rPr>
      <w:t>4</w:t>
    </w:r>
    <w:r w:rsidRPr="00920C64">
      <w:rPr>
        <w:b/>
        <w:sz w:val="20"/>
        <w:szCs w:val="20"/>
      </w:rPr>
      <w:fldChar w:fldCharType="end"/>
    </w:r>
    <w:r w:rsidRPr="00920C64">
      <w:rPr>
        <w:sz w:val="20"/>
        <w:szCs w:val="20"/>
      </w:rPr>
      <w:t xml:space="preserve"> z </w:t>
    </w:r>
    <w:r w:rsidRPr="00920C64">
      <w:rPr>
        <w:b/>
        <w:sz w:val="20"/>
        <w:szCs w:val="20"/>
      </w:rPr>
      <w:fldChar w:fldCharType="begin"/>
    </w:r>
    <w:r w:rsidRPr="00920C64">
      <w:rPr>
        <w:b/>
        <w:sz w:val="20"/>
        <w:szCs w:val="20"/>
      </w:rPr>
      <w:instrText>NUMPAGES</w:instrText>
    </w:r>
    <w:r w:rsidRPr="00920C64">
      <w:rPr>
        <w:b/>
        <w:sz w:val="20"/>
        <w:szCs w:val="20"/>
      </w:rPr>
      <w:fldChar w:fldCharType="separate"/>
    </w:r>
    <w:r w:rsidR="00C9661D">
      <w:rPr>
        <w:b/>
        <w:noProof/>
        <w:sz w:val="20"/>
        <w:szCs w:val="20"/>
      </w:rPr>
      <w:t>4</w:t>
    </w:r>
    <w:r w:rsidRPr="00920C64">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1D" w:rsidRDefault="009230B4">
      <w:r>
        <w:separator/>
      </w:r>
    </w:p>
  </w:footnote>
  <w:footnote w:type="continuationSeparator" w:id="0">
    <w:p w:rsidR="003B241D" w:rsidRDefault="00923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62" w:rsidRDefault="00D212F6">
    <w:pPr>
      <w:pStyle w:val="Zhlav"/>
    </w:pPr>
    <w:r>
      <w:rPr>
        <w:noProof/>
      </w:rPr>
      <w:drawing>
        <wp:anchor distT="0" distB="0" distL="0" distR="0" simplePos="0" relativeHeight="251659264" behindDoc="0" locked="0" layoutInCell="1" allowOverlap="1" wp14:anchorId="77DD2ABD" wp14:editId="7ABD7F48">
          <wp:simplePos x="0" y="0"/>
          <wp:positionH relativeFrom="margin">
            <wp:posOffset>-8255</wp:posOffset>
          </wp:positionH>
          <wp:positionV relativeFrom="paragraph">
            <wp:posOffset>-33020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6F1A"/>
    <w:multiLevelType w:val="multilevel"/>
    <w:tmpl w:val="D59EA40E"/>
    <w:lvl w:ilvl="0">
      <w:start w:val="1"/>
      <w:numFmt w:val="decimal"/>
      <w:lvlText w:val="%1. "/>
      <w:lvlJc w:val="left"/>
      <w:pPr>
        <w:tabs>
          <w:tab w:val="num" w:pos="900"/>
        </w:tabs>
        <w:ind w:left="823" w:hanging="283"/>
      </w:pPr>
      <w:rPr>
        <w:b w:val="0"/>
        <w:i w:val="0"/>
        <w:sz w:val="20"/>
        <w:szCs w:val="20"/>
      </w:rPr>
    </w:lvl>
    <w:lvl w:ilvl="1">
      <w:start w:val="1"/>
      <w:numFmt w:val="lowerLetter"/>
      <w:lvlText w:val="%2."/>
      <w:lvlJc w:val="left"/>
      <w:pPr>
        <w:tabs>
          <w:tab w:val="num" w:pos="1723"/>
        </w:tabs>
        <w:ind w:left="1723" w:hanging="360"/>
      </w:pPr>
    </w:lvl>
    <w:lvl w:ilvl="2">
      <w:start w:val="1"/>
      <w:numFmt w:val="lowerLetter"/>
      <w:lvlText w:val="%3)"/>
      <w:lvlJc w:val="left"/>
      <w:pPr>
        <w:tabs>
          <w:tab w:val="num" w:pos="2623"/>
        </w:tabs>
        <w:ind w:left="2623" w:hanging="36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9E"/>
    <w:rsid w:val="002B3973"/>
    <w:rsid w:val="003B241D"/>
    <w:rsid w:val="004F2C96"/>
    <w:rsid w:val="005734D0"/>
    <w:rsid w:val="00644EE6"/>
    <w:rsid w:val="00855483"/>
    <w:rsid w:val="00874D88"/>
    <w:rsid w:val="009230B4"/>
    <w:rsid w:val="00C9661D"/>
    <w:rsid w:val="00CD689E"/>
    <w:rsid w:val="00CE101E"/>
    <w:rsid w:val="00CE5240"/>
    <w:rsid w:val="00D212F6"/>
    <w:rsid w:val="00E62E35"/>
    <w:rsid w:val="00EF7794"/>
    <w:rsid w:val="00FC734E"/>
    <w:rsid w:val="00FF1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604807-A769-46F6-BC16-94CB6A05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89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CD689E"/>
    <w:pPr>
      <w:keepNext/>
      <w:spacing w:before="240" w:after="60"/>
      <w:outlineLvl w:val="0"/>
    </w:pPr>
    <w:rPr>
      <w:rFonts w:ascii="Arial" w:hAnsi="Arial"/>
      <w:b/>
      <w:bCs/>
      <w:kern w:val="32"/>
      <w:sz w:val="32"/>
      <w:szCs w:val="32"/>
    </w:rPr>
  </w:style>
  <w:style w:type="paragraph" w:styleId="Nadpis3">
    <w:name w:val="heading 3"/>
    <w:basedOn w:val="Normln"/>
    <w:next w:val="Normln"/>
    <w:link w:val="Nadpis3Char"/>
    <w:uiPriority w:val="9"/>
    <w:semiHidden/>
    <w:unhideWhenUsed/>
    <w:qFormat/>
    <w:rsid w:val="00D212F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212F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212F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D689E"/>
    <w:rPr>
      <w:rFonts w:ascii="Arial" w:eastAsia="Times New Roman" w:hAnsi="Arial" w:cs="Times New Roman"/>
      <w:b/>
      <w:bCs/>
      <w:kern w:val="32"/>
      <w:sz w:val="32"/>
      <w:szCs w:val="32"/>
      <w:lang w:eastAsia="cs-CZ"/>
    </w:rPr>
  </w:style>
  <w:style w:type="paragraph" w:styleId="Odstavecseseznamem">
    <w:name w:val="List Paragraph"/>
    <w:basedOn w:val="Normln"/>
    <w:uiPriority w:val="34"/>
    <w:qFormat/>
    <w:rsid w:val="00CD689E"/>
    <w:pPr>
      <w:ind w:left="720"/>
      <w:contextualSpacing/>
    </w:pPr>
  </w:style>
  <w:style w:type="paragraph" w:styleId="Zkladntext">
    <w:name w:val="Body Text"/>
    <w:aliases w:val="Standard paragraph"/>
    <w:basedOn w:val="Normln"/>
    <w:link w:val="ZkladntextChar"/>
    <w:rsid w:val="00CD6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CD689E"/>
    <w:rPr>
      <w:rFonts w:ascii="Arial" w:eastAsia="Times New Roman" w:hAnsi="Arial" w:cs="Times New Roman"/>
      <w:sz w:val="20"/>
      <w:szCs w:val="20"/>
      <w:lang w:val="en-US" w:eastAsia="cs-CZ"/>
    </w:rPr>
  </w:style>
  <w:style w:type="paragraph" w:styleId="Zhlav">
    <w:name w:val="header"/>
    <w:basedOn w:val="Normln"/>
    <w:link w:val="ZhlavChar"/>
    <w:uiPriority w:val="99"/>
    <w:unhideWhenUsed/>
    <w:rsid w:val="00CD689E"/>
    <w:pPr>
      <w:tabs>
        <w:tab w:val="center" w:pos="4536"/>
        <w:tab w:val="right" w:pos="9072"/>
      </w:tabs>
    </w:pPr>
  </w:style>
  <w:style w:type="character" w:customStyle="1" w:styleId="ZhlavChar">
    <w:name w:val="Záhlaví Char"/>
    <w:basedOn w:val="Standardnpsmoodstavce"/>
    <w:link w:val="Zhlav"/>
    <w:uiPriority w:val="99"/>
    <w:rsid w:val="00CD689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689E"/>
    <w:pPr>
      <w:tabs>
        <w:tab w:val="center" w:pos="4536"/>
        <w:tab w:val="right" w:pos="9072"/>
      </w:tabs>
    </w:pPr>
  </w:style>
  <w:style w:type="character" w:customStyle="1" w:styleId="ZpatChar">
    <w:name w:val="Zápatí Char"/>
    <w:basedOn w:val="Standardnpsmoodstavce"/>
    <w:link w:val="Zpat"/>
    <w:uiPriority w:val="99"/>
    <w:rsid w:val="00CD689E"/>
    <w:rPr>
      <w:rFonts w:ascii="Times New Roman" w:eastAsia="Times New Roman" w:hAnsi="Times New Roman" w:cs="Times New Roman"/>
      <w:sz w:val="24"/>
      <w:szCs w:val="24"/>
      <w:lang w:eastAsia="cs-CZ"/>
    </w:rPr>
  </w:style>
  <w:style w:type="character" w:customStyle="1" w:styleId="platne1">
    <w:name w:val="platne1"/>
    <w:rsid w:val="00CD689E"/>
  </w:style>
  <w:style w:type="character" w:customStyle="1" w:styleId="Nadpis3Char">
    <w:name w:val="Nadpis 3 Char"/>
    <w:basedOn w:val="Standardnpsmoodstavce"/>
    <w:link w:val="Nadpis3"/>
    <w:uiPriority w:val="9"/>
    <w:semiHidden/>
    <w:rsid w:val="00D212F6"/>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D212F6"/>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D212F6"/>
    <w:rPr>
      <w:rFonts w:asciiTheme="majorHAnsi" w:eastAsiaTheme="majorEastAsia" w:hAnsiTheme="majorHAnsi" w:cstheme="majorBidi"/>
      <w:color w:val="243F60" w:themeColor="accent1" w:themeShade="7F"/>
      <w:sz w:val="24"/>
      <w:szCs w:val="24"/>
      <w:lang w:eastAsia="cs-CZ"/>
    </w:rPr>
  </w:style>
  <w:style w:type="paragraph" w:styleId="Zkladntext2">
    <w:name w:val="Body Text 2"/>
    <w:basedOn w:val="Normln"/>
    <w:link w:val="Zkladntext2Char"/>
    <w:uiPriority w:val="99"/>
    <w:semiHidden/>
    <w:unhideWhenUsed/>
    <w:rsid w:val="00D212F6"/>
    <w:pPr>
      <w:spacing w:after="120" w:line="480" w:lineRule="auto"/>
    </w:pPr>
  </w:style>
  <w:style w:type="character" w:customStyle="1" w:styleId="Zkladntext2Char">
    <w:name w:val="Základní text 2 Char"/>
    <w:basedOn w:val="Standardnpsmoodstavce"/>
    <w:link w:val="Zkladntext2"/>
    <w:uiPriority w:val="99"/>
    <w:semiHidden/>
    <w:rsid w:val="00D212F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212F6"/>
    <w:pPr>
      <w:spacing w:after="120"/>
      <w:ind w:left="283"/>
    </w:pPr>
  </w:style>
  <w:style w:type="character" w:customStyle="1" w:styleId="ZkladntextodsazenChar">
    <w:name w:val="Základní text odsazený Char"/>
    <w:basedOn w:val="Standardnpsmoodstavce"/>
    <w:link w:val="Zkladntextodsazen"/>
    <w:uiPriority w:val="99"/>
    <w:semiHidden/>
    <w:rsid w:val="00D212F6"/>
    <w:rPr>
      <w:rFonts w:ascii="Times New Roman" w:eastAsia="Times New Roman" w:hAnsi="Times New Roman" w:cs="Times New Roman"/>
      <w:sz w:val="24"/>
      <w:szCs w:val="24"/>
      <w:lang w:eastAsia="cs-CZ"/>
    </w:rPr>
  </w:style>
  <w:style w:type="paragraph" w:styleId="Nzev">
    <w:name w:val="Title"/>
    <w:basedOn w:val="Normln"/>
    <w:link w:val="NzevChar"/>
    <w:qFormat/>
    <w:rsid w:val="00D212F6"/>
    <w:pPr>
      <w:jc w:val="center"/>
    </w:pPr>
    <w:rPr>
      <w:b/>
      <w:bCs/>
      <w:sz w:val="28"/>
      <w:szCs w:val="28"/>
    </w:rPr>
  </w:style>
  <w:style w:type="character" w:customStyle="1" w:styleId="NzevChar">
    <w:name w:val="Název Char"/>
    <w:basedOn w:val="Standardnpsmoodstavce"/>
    <w:link w:val="Nzev"/>
    <w:rsid w:val="00D212F6"/>
    <w:rPr>
      <w:rFonts w:ascii="Times New Roman" w:eastAsia="Times New Roman" w:hAnsi="Times New Roman" w:cs="Times New Roman"/>
      <w:b/>
      <w:bCs/>
      <w:sz w:val="28"/>
      <w:szCs w:val="28"/>
      <w:lang w:eastAsia="cs-CZ"/>
    </w:rPr>
  </w:style>
  <w:style w:type="table" w:styleId="Mkatabulky">
    <w:name w:val="Table Grid"/>
    <w:basedOn w:val="Normlntabulka"/>
    <w:uiPriority w:val="59"/>
    <w:rsid w:val="00D212F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212F6"/>
    <w:pPr>
      <w:widowControl w:val="0"/>
      <w:shd w:val="clear" w:color="auto" w:fill="FFFFFF"/>
      <w:autoSpaceDE w:val="0"/>
      <w:autoSpaceDN w:val="0"/>
      <w:adjustRightInd w:val="0"/>
      <w:ind w:left="22" w:right="60"/>
      <w:jc w:val="center"/>
    </w:pPr>
    <w:rPr>
      <w:b/>
      <w:bCs/>
      <w:color w:val="000000"/>
      <w:spacing w:val="-9"/>
    </w:rPr>
  </w:style>
  <w:style w:type="character" w:customStyle="1" w:styleId="nowrap">
    <w:name w:val="nowrap"/>
    <w:basedOn w:val="Standardnpsmoodstavce"/>
    <w:rsid w:val="00CE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6351</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sylva klimesova</cp:lastModifiedBy>
  <cp:revision>2</cp:revision>
  <dcterms:created xsi:type="dcterms:W3CDTF">2015-07-13T06:19:00Z</dcterms:created>
  <dcterms:modified xsi:type="dcterms:W3CDTF">2015-07-13T06:19:00Z</dcterms:modified>
</cp:coreProperties>
</file>